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B048C">
      <w:pPr>
        <w:pStyle w:val="2"/>
        <w:keepNext w:val="0"/>
        <w:keepLines w:val="0"/>
        <w:widowControl/>
        <w:suppressLineNumbers w:val="0"/>
        <w:jc w:val="center"/>
      </w:pPr>
      <w:r>
        <w:t>采购服务需求</w:t>
      </w:r>
    </w:p>
    <w:p w14:paraId="0EF4C5CF">
      <w:pPr>
        <w:pStyle w:val="3"/>
        <w:keepNext w:val="0"/>
        <w:keepLines w:val="0"/>
        <w:widowControl/>
        <w:suppressLineNumbers w:val="0"/>
        <w:jc w:val="left"/>
      </w:pPr>
      <w:r>
        <w:t>一、项目概况</w:t>
      </w:r>
    </w:p>
    <w:p w14:paraId="1B538BA4">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本项目为采购人急救车辆定点维修服务，服务对象为单位全部急救救护车，主要承担院前急救、应急转运、突发救援等任务，车辆使用频次高、任务紧急，对维修时效性、安全性、可靠性要求极高。供应商需提供全年不间断定点维修保障服务，确保急救车辆时刻处于良好战备状态。</w:t>
      </w:r>
    </w:p>
    <w:p w14:paraId="3550DBF6">
      <w:pPr>
        <w:pStyle w:val="3"/>
        <w:keepNext w:val="0"/>
        <w:keepLines w:val="0"/>
        <w:widowControl/>
        <w:suppressLineNumbers w:val="0"/>
        <w:jc w:val="left"/>
      </w:pPr>
      <w:r>
        <w:t>二、核心服务内容</w:t>
      </w:r>
    </w:p>
    <w:p w14:paraId="6EDEE050">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1. 日常保养服务</w:t>
      </w:r>
    </w:p>
    <w:p w14:paraId="4B2174CD">
      <w:pPr>
        <w:keepNext w:val="0"/>
        <w:keepLines w:val="0"/>
        <w:widowControl/>
        <w:suppressLineNumbers w:val="0"/>
        <w:jc w:val="left"/>
      </w:pPr>
      <w:r>
        <w:rPr>
          <w:rFonts w:ascii="宋体" w:hAnsi="宋体" w:eastAsia="宋体" w:cs="宋体"/>
          <w:b/>
          <w:bCs/>
          <w:kern w:val="0"/>
          <w:sz w:val="24"/>
          <w:szCs w:val="24"/>
          <w:lang w:val="en-US" w:eastAsia="zh-CN" w:bidi="ar"/>
        </w:rPr>
        <w:t>包含车辆常规保养、全车检查、机油滤芯更换、空气滤芯更换、空调滤芯更换、润滑油更换、刹车系统检测保养、轮胎检测补气、底盘紧固、电路检测、车载设备常规排查等全套保养项目，严格按照车辆原厂保养规范执行，建立一车一档保养台账。</w:t>
      </w:r>
    </w:p>
    <w:p w14:paraId="2A904D8A">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2. 故障维修服务</w:t>
      </w:r>
    </w:p>
    <w:p w14:paraId="19AB6EE3">
      <w:pPr>
        <w:keepNext w:val="0"/>
        <w:keepLines w:val="0"/>
        <w:widowControl/>
        <w:suppressLineNumbers w:val="0"/>
        <w:jc w:val="left"/>
      </w:pPr>
      <w:r>
        <w:rPr>
          <w:rFonts w:ascii="宋体" w:hAnsi="宋体" w:eastAsia="宋体" w:cs="宋体"/>
          <w:b/>
          <w:bCs/>
          <w:kern w:val="0"/>
          <w:sz w:val="24"/>
          <w:szCs w:val="24"/>
          <w:lang w:val="en-US" w:eastAsia="zh-CN" w:bidi="ar"/>
        </w:rPr>
        <w:t>涵盖车辆发动机、变速箱、底盘、制动系统、转向系统、冷却系统、燃油系统、电路系统、灯光系统等全车机械及电路故障维修；包含急救车辆专用供氧系统、车载电源、车载空调、急救设备配套线路的检测与维修，彻底排查故障隐患，杜绝带病出车。</w:t>
      </w:r>
    </w:p>
    <w:p w14:paraId="309BD25F">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3. 专项维修服务</w:t>
      </w:r>
    </w:p>
    <w:p w14:paraId="58B726E3">
      <w:pPr>
        <w:keepNext w:val="0"/>
        <w:keepLines w:val="0"/>
        <w:widowControl/>
        <w:suppressLineNumbers w:val="0"/>
        <w:jc w:val="left"/>
      </w:pPr>
      <w:r>
        <w:rPr>
          <w:rFonts w:ascii="宋体" w:hAnsi="宋体" w:eastAsia="宋体" w:cs="宋体"/>
          <w:b/>
          <w:bCs/>
          <w:kern w:val="0"/>
          <w:sz w:val="24"/>
          <w:szCs w:val="24"/>
          <w:lang w:val="en-US" w:eastAsia="zh-CN" w:bidi="ar"/>
        </w:rPr>
        <w:t>包含车辆钣金修复、漆面修复、划痕修补、事故车辆定损维修、车身部件更换、玻璃更换、轮胎更换、电瓶更换、密封件更换等专项维修；支持车辆年检代办、尾气检测、故障解码、车辆调校等配套服务。</w:t>
      </w:r>
    </w:p>
    <w:p w14:paraId="5B04DA81">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4. 应急抢修救援服务</w:t>
      </w:r>
    </w:p>
    <w:p w14:paraId="54B8A703">
      <w:pPr>
        <w:keepNext w:val="0"/>
        <w:keepLines w:val="0"/>
        <w:widowControl/>
        <w:suppressLineNumbers w:val="0"/>
        <w:jc w:val="left"/>
      </w:pPr>
      <w:r>
        <w:rPr>
          <w:rFonts w:ascii="宋体" w:hAnsi="宋体" w:eastAsia="宋体" w:cs="宋体"/>
          <w:b/>
          <w:bCs/>
          <w:kern w:val="0"/>
          <w:sz w:val="24"/>
          <w:szCs w:val="24"/>
          <w:lang w:val="en-US" w:eastAsia="zh-CN" w:bidi="ar"/>
        </w:rPr>
        <w:t>提供7×24小时全天候应急救援抢修服务，接到车辆故障报修后，市区范围内30分钟内抵达现场处置，偏远区域60分钟内抵达；一般现场故障1小时内修复，无法现场修复的立即安排拖车返程维修，优先保障急救任务车辆，开辟急救车辆维修绿色通道，优先排单、优先施工、优先交付。</w:t>
      </w:r>
    </w:p>
    <w:p w14:paraId="514C2F12">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5. 配件更换服务</w:t>
      </w:r>
    </w:p>
    <w:p w14:paraId="50A39447">
      <w:pPr>
        <w:keepNext w:val="0"/>
        <w:keepLines w:val="0"/>
        <w:widowControl/>
        <w:suppressLineNumbers w:val="0"/>
        <w:jc w:val="left"/>
      </w:pPr>
      <w:r>
        <w:rPr>
          <w:rFonts w:ascii="宋体" w:hAnsi="宋体" w:eastAsia="宋体" w:cs="宋体"/>
          <w:b/>
          <w:bCs/>
          <w:kern w:val="0"/>
          <w:sz w:val="24"/>
          <w:szCs w:val="24"/>
          <w:lang w:val="en-US" w:eastAsia="zh-CN" w:bidi="ar"/>
        </w:rPr>
        <w:t>维修更换配件须为原厂正品或同等级品牌合格配件，严禁使用翻新件、劣质件、次品件；所有更换配件需提供配件合格证、来源证明，易损件质保期不少于6个月，总成核心部件质保期不少于12个月，质保期内出现质量问题免费返修、免费更换配件。</w:t>
      </w:r>
    </w:p>
    <w:p w14:paraId="177FC138">
      <w:pPr>
        <w:keepNext w:val="0"/>
        <w:keepLines w:val="0"/>
        <w:widowControl/>
        <w:suppressLineNumbers w:val="0"/>
        <w:ind w:firstLine="482" w:firstLineChars="200"/>
        <w:jc w:val="left"/>
      </w:pPr>
      <w:r>
        <w:rPr>
          <w:rStyle w:val="6"/>
          <w:rFonts w:ascii="宋体" w:hAnsi="宋体" w:eastAsia="宋体" w:cs="宋体"/>
          <w:b/>
          <w:bCs/>
          <w:kern w:val="0"/>
          <w:sz w:val="24"/>
          <w:szCs w:val="24"/>
          <w:lang w:val="en-US" w:eastAsia="zh-CN" w:bidi="ar"/>
        </w:rPr>
        <w:t>6. 台账及报备服务</w:t>
      </w:r>
    </w:p>
    <w:p w14:paraId="5F5775D6">
      <w:pPr>
        <w:keepNext w:val="0"/>
        <w:keepLines w:val="0"/>
        <w:widowControl/>
        <w:suppressLineNumbers w:val="0"/>
        <w:jc w:val="left"/>
      </w:pPr>
      <w:r>
        <w:rPr>
          <w:rFonts w:ascii="宋体" w:hAnsi="宋体" w:eastAsia="宋体" w:cs="宋体"/>
          <w:b/>
          <w:bCs/>
          <w:kern w:val="0"/>
          <w:sz w:val="24"/>
          <w:szCs w:val="24"/>
          <w:lang w:val="en-US" w:eastAsia="zh-CN" w:bidi="ar"/>
        </w:rPr>
        <w:t>服务商需建立完整的车辆运维台账，详细记录每台车的保养时间、维修项目、更换配件、费用明细、完工时间、质保期限等信息，每月向采购人提交运维汇总报表；重大维修、核心配件更换需提前向采购人报备，经确认后方可施工。</w:t>
      </w:r>
    </w:p>
    <w:p w14:paraId="1CAF0E42">
      <w:pPr>
        <w:pStyle w:val="3"/>
        <w:keepNext w:val="0"/>
        <w:keepLines w:val="0"/>
        <w:widowControl/>
        <w:suppressLineNumbers w:val="0"/>
        <w:jc w:val="left"/>
      </w:pPr>
      <w:r>
        <w:t>三、服务质量要求</w:t>
      </w:r>
    </w:p>
    <w:p w14:paraId="1209A810">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1. 时效性要求：常规保养车辆24小时内完工，一般故障维修48小时内完工，重大故障维修72小时内完工，特殊复杂故障需提前向采购人报备工期，最大限度缩短车辆停运时间。</w:t>
      </w:r>
    </w:p>
    <w:p w14:paraId="296A1CCF">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2. 质量要求：维修施工严格按照国家机动车维修行业标准及车辆原厂技术规范执行，维修后车辆性能达标、运行稳定，因维修质量问题导致同一故障重复出现的，免费返修并承担采购人车辆停运损失。</w:t>
      </w:r>
    </w:p>
    <w:p w14:paraId="5CD8F5E7">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3. 安全要求：维修过程严格遵守安全生产规范，做好防火、防爆、防漏电防护，杜绝安全事故；维修完工后严格自检，确保车辆符合急救出车安全标准。</w:t>
      </w:r>
    </w:p>
    <w:p w14:paraId="38D54B6C">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4. 价格要求：所有维修、保养项目价格透明，报价合理，不得虚增维修项目、不得哄抬配件及工时价格，全程据实结算，提供正规增值税发票及明细清单。</w:t>
      </w:r>
    </w:p>
    <w:p w14:paraId="030EFEEC">
      <w:pPr>
        <w:pStyle w:val="3"/>
        <w:keepNext w:val="0"/>
        <w:keepLines w:val="0"/>
        <w:widowControl/>
        <w:suppressLineNumbers w:val="0"/>
        <w:jc w:val="left"/>
      </w:pPr>
      <w:r>
        <w:t>四、人员及设备要求</w:t>
      </w:r>
    </w:p>
    <w:p w14:paraId="1079D4D6">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1. 配备固定项目负责人1名，全程对接采购人运维需求，负责工单对接、进度跟进、售后保障、台账汇总。</w:t>
      </w:r>
    </w:p>
    <w:p w14:paraId="353545F9">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2. 配备不少于3名持证专业维修技师，具备多年机动车维修经验，熟悉急救车辆结构及专用设备运维，可独立处理各类车辆故障。</w:t>
      </w:r>
    </w:p>
    <w:p w14:paraId="3497839B">
      <w:pPr>
        <w:keepNext w:val="0"/>
        <w:keepLines w:val="0"/>
        <w:widowControl/>
        <w:suppressLineNumbers w:val="0"/>
        <w:ind w:firstLine="482" w:firstLineChars="200"/>
        <w:jc w:val="left"/>
      </w:pPr>
      <w:r>
        <w:rPr>
          <w:rFonts w:ascii="宋体" w:hAnsi="宋体" w:eastAsia="宋体" w:cs="宋体"/>
          <w:b/>
          <w:bCs/>
          <w:kern w:val="0"/>
          <w:sz w:val="24"/>
          <w:szCs w:val="24"/>
          <w:lang w:val="en-US" w:eastAsia="zh-CN" w:bidi="ar"/>
        </w:rPr>
        <w:t>3. 配备全套专业维修检测设备、故障诊断仪器、拖车设备、应急抢修工具，满足各类急救车辆维修检测需求。</w:t>
      </w:r>
    </w:p>
    <w:p w14:paraId="57CCF7A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902F3"/>
    <w:rsid w:val="658366A4"/>
    <w:rsid w:val="7C01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b/>
      <w:bCs/>
      <w:kern w:val="0"/>
      <w:sz w:val="32"/>
      <w:szCs w:val="3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2025-06-05T03:20:00Z</dcterms:created>
  <dc:creator>Administrator</dc:creator>
  <cp:lastModifiedBy>  柚子茶</cp:lastModifiedBy>
  <dcterms:modified xsi:type="dcterms:W3CDTF">2026-07-16T02:13:16Z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C80891782F5B4DA6AA975526DA6383CB_12</vt:lpwstr>
  </property>
  <property fmtid="{D5CDD505-2E9C-101B-9397-08002B2CF9AE}" pid="4" name="KSOTemplateDocerSaveRecord">
    <vt:lpwstr>eyJoZGlkIjoiYWU1NDNmY2IxYmMyMzRjZjA2YTM3NGEzN2VhMTM1N2YiLCJ1c2VySWQiOiI4OTgwMjI2MDkifQ==</vt:lpwstr>
  </property>
</Properties>
</file>