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E48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D6C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479FA81E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7241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铅衣（无铅）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E16FC3F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36F9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3</w:t>
            </w:r>
          </w:p>
        </w:tc>
      </w:tr>
      <w:tr w14:paraId="392F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CF5262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E98D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进口品牌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原装进口</w:t>
            </w:r>
          </w:p>
        </w:tc>
      </w:tr>
      <w:tr w14:paraId="7BBE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D63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是否与医院现有设备配套使用（配套使用设备品牌及型号）：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否</w:t>
            </w:r>
          </w:p>
        </w:tc>
      </w:tr>
      <w:tr w14:paraId="045A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FBEC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设备配置要求及用途：</w:t>
            </w:r>
          </w:p>
        </w:tc>
      </w:tr>
      <w:tr w14:paraId="76BB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85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具体技术参数：</w:t>
            </w:r>
          </w:p>
        </w:tc>
      </w:tr>
      <w:tr w14:paraId="12E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89D9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1、★铅当量：前身≧0.5mmpb，后背≧0.25mmpb；</w:t>
            </w:r>
          </w:p>
        </w:tc>
      </w:tr>
      <w:tr w14:paraId="7A58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007E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2、分体式，尺寸可定制，多种颜色图案可选；</w:t>
            </w:r>
          </w:p>
        </w:tc>
      </w:tr>
      <w:tr w14:paraId="785B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9731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3、采用进口无铅材料；</w:t>
            </w:r>
          </w:p>
        </w:tc>
      </w:tr>
      <w:tr w14:paraId="64DA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6436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4、提供铅当量检测报告；</w:t>
            </w:r>
          </w:p>
        </w:tc>
      </w:tr>
      <w:tr w14:paraId="798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7783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5、采用定制尼龙牛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津布，浸渍双层防水涂层；</w:t>
            </w:r>
          </w:p>
        </w:tc>
      </w:tr>
      <w:tr w14:paraId="25F3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007CF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</w:rPr>
              <w:t>、售后服务要求</w:t>
            </w:r>
          </w:p>
        </w:tc>
      </w:tr>
      <w:tr w14:paraId="476E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EF219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1、维修响应速度：一小时内做出维修方案决定；如2小时内无法通过电话解决问题，维修人员必须在接到故障报告后24小时内到达医院，不管是否节假日；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1B00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2B79D3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6.2</w:t>
            </w:r>
            <w:r>
              <w:rPr>
                <w:rFonts w:hint="eastAsia" w:ascii="仿宋_GB2312" w:hAnsi="宋体" w:eastAsia="仿宋_GB2312"/>
              </w:rPr>
              <w:t>、备件送达期限：国内不超过7天，国外不超过14天；</w:t>
            </w:r>
          </w:p>
        </w:tc>
      </w:tr>
      <w:tr w14:paraId="0BD2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11954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6.3</w:t>
            </w:r>
            <w:r>
              <w:rPr>
                <w:rFonts w:hint="eastAsia" w:ascii="仿宋_GB2312" w:hAnsi="宋体" w:eastAsia="仿宋_GB2312"/>
              </w:rPr>
              <w:t>、设备免费原厂保修期3年；质保期过后厂家免费维修，不换配件不收费。每半年免费保养一次。</w:t>
            </w:r>
          </w:p>
        </w:tc>
      </w:tr>
      <w:tr w14:paraId="179E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7FFAD0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6.4</w:t>
            </w:r>
            <w:r>
              <w:rPr>
                <w:rFonts w:hint="eastAsia" w:ascii="仿宋_GB2312" w:hAnsi="宋体" w:eastAsia="仿宋_GB2312"/>
              </w:rPr>
              <w:t>、根据设备技术要求，提供使用和维修技术人员培训</w:t>
            </w:r>
          </w:p>
        </w:tc>
      </w:tr>
      <w:tr w14:paraId="30C6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5E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6.5、提供使用手册</w:t>
            </w:r>
          </w:p>
        </w:tc>
      </w:tr>
      <w:tr w14:paraId="17D2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BC1D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6.6、设备送货时，生产日期必须是近一年内的产品。</w:t>
            </w:r>
          </w:p>
        </w:tc>
      </w:tr>
    </w:tbl>
    <w:p w14:paraId="3A456F82">
      <w:pPr>
        <w:spacing w:line="50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2CB3B765">
      <w:pPr>
        <w:rPr>
          <w:rFonts w:hint="eastAsia"/>
          <w:sz w:val="28"/>
          <w:szCs w:val="28"/>
        </w:rPr>
      </w:pPr>
    </w:p>
    <w:p w14:paraId="008D0F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C53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  <w:vAlign w:val="top"/>
          </w:tcPr>
          <w:p w14:paraId="701EC0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产品配置清单</w:t>
            </w:r>
          </w:p>
        </w:tc>
        <w:tc>
          <w:tcPr>
            <w:tcW w:w="4261" w:type="dxa"/>
            <w:vAlign w:val="top"/>
          </w:tcPr>
          <w:p w14:paraId="58B84E5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7581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4D8ED041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铅屏风</w:t>
            </w:r>
          </w:p>
        </w:tc>
        <w:tc>
          <w:tcPr>
            <w:tcW w:w="4261" w:type="dxa"/>
            <w:vAlign w:val="center"/>
          </w:tcPr>
          <w:p w14:paraId="1956D39C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  <w:tr w14:paraId="0ED1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304ECA2F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铅围脖</w:t>
            </w:r>
          </w:p>
        </w:tc>
        <w:tc>
          <w:tcPr>
            <w:tcW w:w="4261" w:type="dxa"/>
            <w:vAlign w:val="center"/>
          </w:tcPr>
          <w:p w14:paraId="4D778007">
            <w:pPr>
              <w:spacing w:line="5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</w:tbl>
    <w:p w14:paraId="4312FB6E">
      <w:pPr>
        <w:rPr>
          <w:rFonts w:hint="eastAsia"/>
        </w:rPr>
      </w:pPr>
    </w:p>
    <w:p w14:paraId="0B2B2E7D"/>
    <w:p w14:paraId="57072C72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2107A0A"/>
    <w:rsid w:val="14A42B8A"/>
    <w:rsid w:val="16487905"/>
    <w:rsid w:val="167F1184"/>
    <w:rsid w:val="1A342D7A"/>
    <w:rsid w:val="1AA417CE"/>
    <w:rsid w:val="1B275E87"/>
    <w:rsid w:val="2DC5179B"/>
    <w:rsid w:val="2DFA6C45"/>
    <w:rsid w:val="2F2D21DA"/>
    <w:rsid w:val="36C4675A"/>
    <w:rsid w:val="388F5125"/>
    <w:rsid w:val="3A712E8B"/>
    <w:rsid w:val="3CD73B71"/>
    <w:rsid w:val="3F364582"/>
    <w:rsid w:val="47D6352E"/>
    <w:rsid w:val="4FC21183"/>
    <w:rsid w:val="5084783B"/>
    <w:rsid w:val="54FF1232"/>
    <w:rsid w:val="591002EC"/>
    <w:rsid w:val="630F3F05"/>
    <w:rsid w:val="6A6E432D"/>
    <w:rsid w:val="757A0614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tabs>
        <w:tab w:val="left" w:pos="0"/>
        <w:tab w:val="left" w:pos="851"/>
        <w:tab w:val="left" w:pos="1418"/>
        <w:tab w:val="left" w:pos="1985"/>
        <w:tab w:val="left" w:pos="2552"/>
        <w:tab w:val="left" w:pos="3119"/>
      </w:tabs>
      <w:spacing w:before="120" w:after="120" w:line="290" w:lineRule="atLeast"/>
      <w:jc w:val="both"/>
    </w:pPr>
    <w:rPr>
      <w:rFonts w:asciiTheme="minorHAnsi" w:hAnsiTheme="minorHAnsi" w:eastAsiaTheme="minorEastAsia" w:cstheme="minorBidi"/>
      <w:snapToGrid w:val="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412</Characters>
  <Lines>0</Lines>
  <Paragraphs>0</Paragraphs>
  <TotalTime>3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2026-07-20T10:16:38Z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BA7A3EC376B84C0489E469094FB8E32B_13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