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C09B">
      <w:pPr>
        <w:jc w:val="center"/>
        <w:rPr>
          <w:rFonts w:hint="eastAsia" w:ascii="黑体" w:hAnsi="黑体" w:eastAsia="黑体" w:cs="黑体"/>
          <w:sz w:val="52"/>
          <w:szCs w:val="52"/>
        </w:rPr>
      </w:pPr>
    </w:p>
    <w:p w14:paraId="763C144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74C5C796">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移动手持PDA设备采购项目</w:t>
      </w:r>
    </w:p>
    <w:p w14:paraId="5D03DC6A">
      <w:pPr>
        <w:jc w:val="center"/>
        <w:rPr>
          <w:rFonts w:hint="eastAsia" w:ascii="黑体" w:hAnsi="黑体" w:eastAsia="黑体" w:cs="黑体"/>
          <w:sz w:val="52"/>
          <w:szCs w:val="52"/>
          <w:lang w:val="en-US" w:eastAsia="zh-CN"/>
        </w:rPr>
      </w:pPr>
    </w:p>
    <w:p w14:paraId="6C483271">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5C6E424">
      <w:pPr>
        <w:jc w:val="center"/>
        <w:rPr>
          <w:rFonts w:ascii="黑体" w:hAnsi="黑体" w:eastAsia="黑体" w:cs="黑体"/>
          <w:sz w:val="52"/>
          <w:szCs w:val="52"/>
        </w:rPr>
      </w:pPr>
    </w:p>
    <w:p w14:paraId="3514E534">
      <w:pPr>
        <w:rPr>
          <w:rFonts w:hint="eastAsia" w:ascii="黑体" w:hAnsi="黑体" w:eastAsia="黑体" w:cs="黑体"/>
          <w:sz w:val="52"/>
          <w:szCs w:val="52"/>
        </w:rPr>
      </w:pPr>
    </w:p>
    <w:p w14:paraId="47AEF57B">
      <w:pPr>
        <w:pStyle w:val="15"/>
        <w:rPr>
          <w:rFonts w:hint="eastAsia"/>
        </w:rPr>
      </w:pPr>
    </w:p>
    <w:p w14:paraId="11AD64B2">
      <w:pPr>
        <w:pStyle w:val="15"/>
        <w:rPr>
          <w:rFonts w:hint="eastAsia"/>
        </w:rPr>
      </w:pPr>
    </w:p>
    <w:p w14:paraId="239F8B7E">
      <w:pPr>
        <w:jc w:val="both"/>
        <w:rPr>
          <w:rFonts w:ascii="黑体" w:hAnsi="黑体" w:eastAsia="黑体" w:cs="黑体"/>
          <w:sz w:val="52"/>
          <w:szCs w:val="52"/>
        </w:rPr>
      </w:pPr>
    </w:p>
    <w:p w14:paraId="109FB96F">
      <w:pPr>
        <w:pStyle w:val="15"/>
        <w:rPr>
          <w:rFonts w:ascii="黑体" w:hAnsi="黑体" w:eastAsia="黑体" w:cs="黑体"/>
          <w:sz w:val="52"/>
          <w:szCs w:val="52"/>
        </w:rPr>
      </w:pPr>
    </w:p>
    <w:p w14:paraId="676373C6">
      <w:pPr>
        <w:jc w:val="both"/>
        <w:rPr>
          <w:rFonts w:ascii="黑体" w:hAnsi="黑体" w:eastAsia="黑体" w:cs="黑体"/>
          <w:sz w:val="52"/>
          <w:szCs w:val="52"/>
        </w:rPr>
      </w:pPr>
    </w:p>
    <w:p w14:paraId="67302C46">
      <w:pPr>
        <w:pStyle w:val="15"/>
      </w:pPr>
    </w:p>
    <w:p w14:paraId="7B372A44">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7B37D409">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2026年6月4日</w:t>
      </w:r>
    </w:p>
    <w:p w14:paraId="3049F3EA">
      <w:pPr>
        <w:pStyle w:val="15"/>
        <w:rPr>
          <w:rFonts w:hint="eastAsia"/>
          <w:lang w:val="en-US" w:eastAsia="zh-CN"/>
        </w:rPr>
      </w:pPr>
    </w:p>
    <w:p w14:paraId="45E42924">
      <w:pPr>
        <w:pStyle w:val="15"/>
        <w:rPr>
          <w:rFonts w:hint="eastAsia"/>
          <w:lang w:val="en-US" w:eastAsia="zh-CN"/>
        </w:rPr>
      </w:pPr>
    </w:p>
    <w:p w14:paraId="631B1CA5">
      <w:pPr>
        <w:pStyle w:val="15"/>
        <w:rPr>
          <w:rFonts w:hint="eastAsia"/>
          <w:sz w:val="32"/>
          <w:szCs w:val="32"/>
          <w:lang w:val="en-US" w:eastAsia="zh-CN"/>
        </w:rPr>
      </w:pPr>
      <w:r>
        <w:rPr>
          <w:rFonts w:hint="eastAsia"/>
          <w:sz w:val="32"/>
          <w:szCs w:val="32"/>
          <w:lang w:val="en-US" w:eastAsia="zh-CN"/>
        </w:rPr>
        <w:t>科室确认：</w:t>
      </w:r>
    </w:p>
    <w:p w14:paraId="10D0DC03">
      <w:pPr>
        <w:pStyle w:val="15"/>
        <w:rPr>
          <w:rFonts w:hint="eastAsia"/>
          <w:sz w:val="32"/>
          <w:szCs w:val="32"/>
          <w:lang w:val="en-US" w:eastAsia="zh-CN"/>
        </w:rPr>
      </w:pPr>
    </w:p>
    <w:p w14:paraId="27D81474">
      <w:pPr>
        <w:pStyle w:val="15"/>
        <w:rPr>
          <w:rFonts w:hint="eastAsia" w:ascii="黑体" w:hAnsi="黑体" w:eastAsia="黑体" w:cs="黑体"/>
          <w:sz w:val="32"/>
          <w:szCs w:val="32"/>
          <w:lang w:val="en-US" w:eastAsia="zh-CN"/>
        </w:rPr>
      </w:pPr>
    </w:p>
    <w:p w14:paraId="48AAE1FD">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4E1E385B">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11F52F3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3EC21028">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66B2E8E6">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6C4D9B18">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49978028">
      <w:pPr>
        <w:rPr>
          <w:rFonts w:ascii="黑体" w:hAnsi="黑体" w:eastAsia="黑体" w:cs="黑体"/>
          <w:sz w:val="32"/>
          <w:szCs w:val="32"/>
        </w:rPr>
      </w:pPr>
      <w:r>
        <w:rPr>
          <w:rFonts w:hint="eastAsia" w:ascii="黑体" w:hAnsi="黑体" w:eastAsia="黑体" w:cs="黑体"/>
          <w:sz w:val="32"/>
          <w:szCs w:val="32"/>
        </w:rPr>
        <w:t xml:space="preserve">           （四）评标办法</w:t>
      </w:r>
    </w:p>
    <w:p w14:paraId="30D7368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28F7A614">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A7C3CB7">
      <w:pPr>
        <w:rPr>
          <w:rFonts w:ascii="黑体" w:hAnsi="黑体" w:eastAsia="黑体" w:cs="黑体"/>
          <w:sz w:val="32"/>
          <w:szCs w:val="32"/>
        </w:rPr>
      </w:pPr>
    </w:p>
    <w:p w14:paraId="5EA1BF92">
      <w:pPr>
        <w:rPr>
          <w:rFonts w:ascii="黑体" w:hAnsi="黑体" w:eastAsia="黑体" w:cs="黑体"/>
          <w:sz w:val="32"/>
          <w:szCs w:val="32"/>
        </w:rPr>
      </w:pPr>
    </w:p>
    <w:p w14:paraId="1E878AB0">
      <w:pPr>
        <w:rPr>
          <w:rFonts w:ascii="黑体" w:hAnsi="黑体" w:eastAsia="黑体" w:cs="黑体"/>
          <w:sz w:val="32"/>
          <w:szCs w:val="32"/>
        </w:rPr>
      </w:pPr>
    </w:p>
    <w:p w14:paraId="1B6DFC5A">
      <w:pPr>
        <w:rPr>
          <w:rFonts w:ascii="黑体" w:hAnsi="黑体" w:eastAsia="黑体" w:cs="黑体"/>
          <w:sz w:val="32"/>
          <w:szCs w:val="32"/>
        </w:rPr>
      </w:pPr>
    </w:p>
    <w:p w14:paraId="698A639F">
      <w:pPr>
        <w:rPr>
          <w:rFonts w:ascii="黑体" w:hAnsi="黑体" w:eastAsia="黑体" w:cs="黑体"/>
          <w:sz w:val="32"/>
          <w:szCs w:val="32"/>
        </w:rPr>
      </w:pPr>
    </w:p>
    <w:p w14:paraId="466E6DC7">
      <w:pPr>
        <w:rPr>
          <w:rFonts w:ascii="黑体" w:hAnsi="黑体" w:eastAsia="黑体" w:cs="黑体"/>
          <w:sz w:val="32"/>
          <w:szCs w:val="32"/>
        </w:rPr>
      </w:pPr>
    </w:p>
    <w:p w14:paraId="6FADE908">
      <w:pPr>
        <w:pStyle w:val="15"/>
        <w:rPr>
          <w:rFonts w:ascii="黑体" w:hAnsi="黑体" w:eastAsia="黑体" w:cs="黑体"/>
          <w:sz w:val="32"/>
          <w:szCs w:val="32"/>
        </w:rPr>
      </w:pPr>
    </w:p>
    <w:p w14:paraId="4E5CFA0B">
      <w:pPr>
        <w:pStyle w:val="15"/>
        <w:rPr>
          <w:rFonts w:ascii="黑体" w:hAnsi="黑体" w:eastAsia="黑体" w:cs="黑体"/>
          <w:sz w:val="32"/>
          <w:szCs w:val="32"/>
        </w:rPr>
      </w:pPr>
    </w:p>
    <w:p w14:paraId="45DDC52E">
      <w:pPr>
        <w:rPr>
          <w:rFonts w:ascii="黑体" w:hAnsi="黑体" w:eastAsia="黑体" w:cs="黑体"/>
          <w:sz w:val="32"/>
          <w:szCs w:val="32"/>
        </w:rPr>
      </w:pPr>
    </w:p>
    <w:p w14:paraId="67957554">
      <w:pPr>
        <w:rPr>
          <w:rFonts w:ascii="黑体" w:hAnsi="黑体" w:eastAsia="黑体" w:cs="黑体"/>
          <w:sz w:val="32"/>
          <w:szCs w:val="32"/>
        </w:rPr>
      </w:pPr>
    </w:p>
    <w:p w14:paraId="08B1951E">
      <w:pPr>
        <w:pStyle w:val="15"/>
      </w:pPr>
    </w:p>
    <w:p w14:paraId="66636B8C">
      <w:pPr>
        <w:rPr>
          <w:rFonts w:ascii="黑体" w:hAnsi="黑体" w:eastAsia="黑体" w:cs="黑体"/>
          <w:sz w:val="32"/>
          <w:szCs w:val="32"/>
        </w:rPr>
      </w:pPr>
    </w:p>
    <w:p w14:paraId="5680A83D">
      <w:pPr>
        <w:pStyle w:val="15"/>
        <w:rPr>
          <w:rFonts w:ascii="黑体" w:hAnsi="黑体" w:eastAsia="黑体" w:cs="黑体"/>
          <w:sz w:val="32"/>
          <w:szCs w:val="32"/>
        </w:rPr>
      </w:pPr>
    </w:p>
    <w:p w14:paraId="35728908">
      <w:pPr>
        <w:pStyle w:val="15"/>
        <w:rPr>
          <w:rFonts w:ascii="黑体" w:hAnsi="黑体" w:eastAsia="黑体" w:cs="黑体"/>
          <w:sz w:val="32"/>
          <w:szCs w:val="32"/>
        </w:rPr>
      </w:pPr>
    </w:p>
    <w:p w14:paraId="14A46D9E">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43DB818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移动手持PDA设备采购项目</w:t>
      </w:r>
      <w:r>
        <w:rPr>
          <w:rFonts w:hint="eastAsia" w:ascii="仿宋_GB2312" w:eastAsia="仿宋_GB2312"/>
          <w:sz w:val="32"/>
          <w:szCs w:val="32"/>
          <w:lang w:eastAsia="zh-CN"/>
        </w:rPr>
        <w:t>，具体事宜公布如下：</w:t>
      </w:r>
    </w:p>
    <w:p w14:paraId="595CF8CC">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14B600C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移动手持PDA设备采购项目</w:t>
      </w:r>
      <w:r>
        <w:rPr>
          <w:rFonts w:hint="eastAsia" w:ascii="仿宋_GB2312" w:eastAsia="仿宋_GB2312"/>
          <w:sz w:val="32"/>
          <w:szCs w:val="32"/>
        </w:rPr>
        <w:t>。</w:t>
      </w:r>
    </w:p>
    <w:p w14:paraId="06DE9FB2">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49290BA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项目详情：采购一批移动手持PDA设备，系统功能详见附件</w:t>
      </w:r>
    </w:p>
    <w:p w14:paraId="4E6F33AD">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服务要求：硬件包括但不限于屏幕、电池、主板等配件三年内产生故障，只换不修。</w:t>
      </w:r>
    </w:p>
    <w:p w14:paraId="4D4BFC4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采购数量：据实结算，至少25台</w:t>
      </w:r>
    </w:p>
    <w:p w14:paraId="2DC7FF4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预算单价：4000元/台</w:t>
      </w:r>
    </w:p>
    <w:p w14:paraId="6B73318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服务期限：一年</w:t>
      </w:r>
    </w:p>
    <w:p w14:paraId="0A3F5817">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65588AB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2897C2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2B51194C">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62D0D73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3BE5C53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5BF1761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2698D8DF">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72A50A4C">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、法人</w:t>
      </w:r>
      <w:r>
        <w:rPr>
          <w:rFonts w:hint="eastAsia" w:ascii="仿宋_GB2312" w:eastAsia="仿宋_GB2312"/>
          <w:color w:val="FF0000"/>
          <w:sz w:val="32"/>
          <w:szCs w:val="32"/>
          <w:lang w:eastAsia="zh-CN"/>
        </w:rPr>
        <w:t>授权委托书以及被授权人身份证。</w:t>
      </w:r>
    </w:p>
    <w:p w14:paraId="6B63D46D">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44451400">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1E0D536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496150D6">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2360E48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A02138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6D4EBA5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C83D0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FDC574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51ED280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27803D2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E64A1E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01127C5B">
      <w:pPr>
        <w:pStyle w:val="15"/>
        <w:rPr>
          <w:rFonts w:hint="default" w:ascii="仿宋_GB2312" w:eastAsia="仿宋_GB2312"/>
          <w:b/>
          <w:sz w:val="32"/>
          <w:szCs w:val="32"/>
        </w:rPr>
      </w:pPr>
    </w:p>
    <w:p w14:paraId="4270EB7E">
      <w:pPr>
        <w:pStyle w:val="15"/>
        <w:rPr>
          <w:rFonts w:hint="default" w:ascii="仿宋_GB2312" w:eastAsia="仿宋_GB2312"/>
          <w:b/>
          <w:sz w:val="32"/>
          <w:szCs w:val="32"/>
        </w:rPr>
      </w:pPr>
    </w:p>
    <w:p w14:paraId="63C5DC93">
      <w:pPr>
        <w:pStyle w:val="15"/>
        <w:rPr>
          <w:rFonts w:hint="default" w:ascii="仿宋_GB2312" w:eastAsia="仿宋_GB2312"/>
          <w:b/>
          <w:sz w:val="32"/>
          <w:szCs w:val="32"/>
        </w:rPr>
      </w:pPr>
    </w:p>
    <w:p w14:paraId="5A9B827F">
      <w:pPr>
        <w:pStyle w:val="15"/>
        <w:rPr>
          <w:rFonts w:hint="default" w:ascii="仿宋_GB2312" w:eastAsia="仿宋_GB2312"/>
          <w:b/>
          <w:sz w:val="32"/>
          <w:szCs w:val="32"/>
        </w:rPr>
      </w:pPr>
    </w:p>
    <w:p w14:paraId="0D2D1EEC">
      <w:pPr>
        <w:pStyle w:val="15"/>
        <w:rPr>
          <w:rFonts w:hint="default" w:ascii="仿宋_GB2312" w:eastAsia="仿宋_GB2312"/>
          <w:b/>
          <w:sz w:val="32"/>
          <w:szCs w:val="32"/>
        </w:rPr>
      </w:pPr>
    </w:p>
    <w:p w14:paraId="476EFEFA">
      <w:pPr>
        <w:pStyle w:val="15"/>
        <w:rPr>
          <w:rFonts w:hint="default" w:ascii="仿宋_GB2312" w:eastAsia="仿宋_GB2312"/>
          <w:b/>
          <w:sz w:val="32"/>
          <w:szCs w:val="32"/>
        </w:rPr>
      </w:pPr>
    </w:p>
    <w:p w14:paraId="71082EDE">
      <w:pPr>
        <w:pStyle w:val="15"/>
        <w:rPr>
          <w:rFonts w:hint="default" w:ascii="仿宋_GB2312" w:eastAsia="仿宋_GB2312"/>
          <w:b/>
          <w:sz w:val="32"/>
          <w:szCs w:val="32"/>
        </w:rPr>
      </w:pPr>
    </w:p>
    <w:p w14:paraId="1C35E076">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A6396EC">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2792FC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403C04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3C25528D">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5C8E42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2E6C08C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61E1C75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F06A4C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ED424D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7B1F961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44EE05B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E7139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D213BA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07A7180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6131721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63CB096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284574C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3F73426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518AEDC2">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3BCCFD5">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337EB843">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5BE850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029ECD60">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4EA5737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256453B5">
      <w:pPr>
        <w:pStyle w:val="15"/>
      </w:pPr>
    </w:p>
    <w:p w14:paraId="326FEFD2">
      <w:pPr>
        <w:pStyle w:val="15"/>
      </w:pPr>
    </w:p>
    <w:p w14:paraId="1A49E2C5">
      <w:pPr>
        <w:pStyle w:val="15"/>
      </w:pPr>
    </w:p>
    <w:p w14:paraId="35295078">
      <w:pPr>
        <w:pStyle w:val="15"/>
      </w:pPr>
    </w:p>
    <w:p w14:paraId="41881BA5">
      <w:pPr>
        <w:pStyle w:val="15"/>
      </w:pPr>
    </w:p>
    <w:p w14:paraId="2BAD03DA">
      <w:pPr>
        <w:pStyle w:val="15"/>
      </w:pPr>
    </w:p>
    <w:p w14:paraId="7A61D57B">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730883">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4FF3FE8">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775"/>
        <w:gridCol w:w="5433"/>
      </w:tblGrid>
      <w:tr w14:paraId="5247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9" w:type="dxa"/>
            <w:vAlign w:val="center"/>
          </w:tcPr>
          <w:p w14:paraId="24E7A0A6">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75" w:type="dxa"/>
            <w:vAlign w:val="center"/>
          </w:tcPr>
          <w:p w14:paraId="08BFBD4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433" w:type="dxa"/>
            <w:vAlign w:val="center"/>
          </w:tcPr>
          <w:p w14:paraId="0844E49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7F7F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859" w:type="dxa"/>
            <w:vAlign w:val="center"/>
          </w:tcPr>
          <w:p w14:paraId="14B1361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75" w:type="dxa"/>
            <w:vAlign w:val="center"/>
          </w:tcPr>
          <w:p w14:paraId="6F629560">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E1D1809">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433" w:type="dxa"/>
            <w:vAlign w:val="center"/>
          </w:tcPr>
          <w:p w14:paraId="700F9F52">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9D3B821">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u w:val="single"/>
                <w:lang w:val="en-US" w:eastAsia="zh-CN"/>
                <w14:textFill>
                  <w14:solidFill>
                    <w14:schemeClr w14:val="tx1"/>
                  </w14:solidFill>
                </w14:textFill>
              </w:rPr>
              <w:t>50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6D9329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2FBBA9F">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5E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859" w:type="dxa"/>
            <w:vAlign w:val="center"/>
          </w:tcPr>
          <w:p w14:paraId="48E82AF2">
            <w:pPr>
              <w:spacing w:line="360" w:lineRule="auto"/>
              <w:jc w:val="center"/>
              <w:rPr>
                <w:rFonts w:hint="eastAsia" w:ascii="宋体" w:hAnsi="宋体" w:cs="宋体" w:eastAsiaTheme="minorEastAsia"/>
                <w:b/>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报价</w:t>
            </w:r>
          </w:p>
        </w:tc>
        <w:tc>
          <w:tcPr>
            <w:tcW w:w="2775" w:type="dxa"/>
            <w:vAlign w:val="center"/>
          </w:tcPr>
          <w:p w14:paraId="5B6095F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highlight w:val="yellow"/>
                <w:lang w:val="en-US" w:eastAsia="zh-CN"/>
                <w14:textFill>
                  <w14:solidFill>
                    <w14:schemeClr w14:val="tx1"/>
                  </w14:solidFill>
                </w14:textFill>
              </w:rPr>
              <w:t>报价</w:t>
            </w:r>
            <w:r>
              <w:rPr>
                <w:rFonts w:hint="eastAsia" w:ascii="宋体" w:hAnsi="宋体" w:cs="宋体"/>
                <w:color w:val="000000" w:themeColor="text1"/>
                <w:szCs w:val="21"/>
                <w:highlight w:val="yellow"/>
                <w14:textFill>
                  <w14:solidFill>
                    <w14:schemeClr w14:val="tx1"/>
                  </w14:solidFill>
                </w14:textFill>
              </w:rPr>
              <w:t>（</w:t>
            </w:r>
            <w:r>
              <w:rPr>
                <w:rFonts w:hint="eastAsia" w:ascii="宋体" w:hAnsi="宋体" w:cs="宋体"/>
                <w:color w:val="000000" w:themeColor="text1"/>
                <w:szCs w:val="21"/>
                <w:highlight w:val="yellow"/>
                <w:lang w:val="en-US" w:eastAsia="zh-CN"/>
                <w14:textFill>
                  <w14:solidFill>
                    <w14:schemeClr w14:val="tx1"/>
                  </w14:solidFill>
                </w14:textFill>
              </w:rPr>
              <w:t>3</w:t>
            </w:r>
            <w:r>
              <w:rPr>
                <w:rFonts w:hint="eastAsia" w:ascii="宋体" w:hAnsi="宋体" w:cs="宋体"/>
                <w:color w:val="000000" w:themeColor="text1"/>
                <w:szCs w:val="21"/>
                <w:highlight w:val="yellow"/>
                <w14:textFill>
                  <w14:solidFill>
                    <w14:schemeClr w14:val="tx1"/>
                  </w14:solidFill>
                </w14:textFill>
              </w:rPr>
              <w:t>0分）</w:t>
            </w:r>
          </w:p>
        </w:tc>
        <w:tc>
          <w:tcPr>
            <w:tcW w:w="5433" w:type="dxa"/>
            <w:vAlign w:val="center"/>
          </w:tcPr>
          <w:p w14:paraId="71E2C3D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且报价最低</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val="en-US" w:eastAsia="zh-CN"/>
                <w14:textFill>
                  <w14:solidFill>
                    <w14:schemeClr w14:val="tx1"/>
                  </w14:solidFill>
                </w14:textFill>
              </w:rPr>
              <w:t>{如出现响应报价低于全部通过符合性审查供应商报价平均值50%的，应启动异常低价审查程序，要求报价人提供书面证明证明其合理性}</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0分，其余投标人得分按照以下公式计算：</w:t>
            </w:r>
          </w:p>
          <w:p w14:paraId="6EEAFD19">
            <w:pPr>
              <w:spacing w:before="120" w:after="120" w:line="360" w:lineRule="auto"/>
              <w:rPr>
                <w:rFonts w:hint="default" w:ascii="宋体" w:hAnsi="宋体" w:eastAsia="宋体" w:cs="宋体"/>
                <w:b/>
                <w:color w:val="000000" w:themeColor="text1"/>
                <w:szCs w:val="21"/>
                <w:lang w:val="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30</w:t>
            </w:r>
          </w:p>
        </w:tc>
      </w:tr>
      <w:tr w14:paraId="2A0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59" w:type="dxa"/>
            <w:vAlign w:val="center"/>
          </w:tcPr>
          <w:p w14:paraId="2F604069">
            <w:pPr>
              <w:spacing w:before="120" w:after="120" w:line="360" w:lineRule="auto"/>
              <w:jc w:val="center"/>
              <w:rPr>
                <w:rFonts w:hint="default" w:ascii="宋体" w:hAnsi="宋体" w:cs="宋体" w:eastAsiaTheme="minorEastAsia"/>
                <w:b/>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产品部份</w:t>
            </w:r>
          </w:p>
        </w:tc>
        <w:tc>
          <w:tcPr>
            <w:tcW w:w="2775" w:type="dxa"/>
            <w:vAlign w:val="center"/>
          </w:tcPr>
          <w:p w14:paraId="5AE4FE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lang w:eastAsia="zh-CN"/>
                <w14:textFill>
                  <w14:solidFill>
                    <w14:schemeClr w14:val="tx1"/>
                  </w14:solidFill>
                </w14:textFill>
              </w:rPr>
              <w:t>产品技术</w:t>
            </w:r>
            <w:r>
              <w:rPr>
                <w:rFonts w:hint="eastAsia" w:ascii="宋体" w:hAnsi="宋体" w:cs="宋体"/>
                <w:color w:val="000000" w:themeColor="text1"/>
                <w:szCs w:val="21"/>
                <w:highlight w:val="yellow"/>
                <w14:textFill>
                  <w14:solidFill>
                    <w14:schemeClr w14:val="tx1"/>
                  </w14:solidFill>
                </w14:textFill>
              </w:rPr>
              <w:t>（</w:t>
            </w:r>
            <w:r>
              <w:rPr>
                <w:rFonts w:hint="eastAsia" w:ascii="宋体" w:hAnsi="宋体" w:cs="宋体"/>
                <w:color w:val="000000" w:themeColor="text1"/>
                <w:szCs w:val="21"/>
                <w:highlight w:val="yellow"/>
                <w:lang w:val="en-US" w:eastAsia="zh-CN"/>
                <w14:textFill>
                  <w14:solidFill>
                    <w14:schemeClr w14:val="tx1"/>
                  </w14:solidFill>
                </w14:textFill>
              </w:rPr>
              <w:t>50</w:t>
            </w:r>
            <w:r>
              <w:rPr>
                <w:rFonts w:hint="eastAsia" w:ascii="宋体" w:hAnsi="宋体" w:cs="宋体"/>
                <w:color w:val="000000" w:themeColor="text1"/>
                <w:szCs w:val="21"/>
                <w:highlight w:val="yellow"/>
                <w14:textFill>
                  <w14:solidFill>
                    <w14:schemeClr w14:val="tx1"/>
                  </w14:solidFill>
                </w14:textFill>
              </w:rPr>
              <w:t>分）</w:t>
            </w:r>
          </w:p>
        </w:tc>
        <w:tc>
          <w:tcPr>
            <w:tcW w:w="5433" w:type="dxa"/>
          </w:tcPr>
          <w:p w14:paraId="19B62509">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w:t>
            </w:r>
            <w:r>
              <w:rPr>
                <w:rFonts w:hint="eastAsia" w:ascii="宋体" w:hAnsi="宋体" w:cs="宋体"/>
                <w:color w:val="000000" w:themeColor="text1"/>
                <w:szCs w:val="21"/>
                <w:highlight w:val="yellow"/>
                <w:lang w:val="en-US" w:eastAsia="zh-CN"/>
                <w14:textFill>
                  <w14:solidFill>
                    <w14:schemeClr w14:val="tx1"/>
                  </w14:solidFill>
                </w14:textFill>
              </w:rPr>
              <w:t>偏离表</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0-50分的范围内进行打分。</w:t>
            </w:r>
            <w:r>
              <w:rPr>
                <w:rFonts w:hint="eastAsia" w:ascii="宋体" w:hAnsi="宋体" w:cs="宋体"/>
                <w:color w:val="000000" w:themeColor="text1"/>
                <w:szCs w:val="21"/>
                <w:highlight w:val="yellow"/>
                <w:lang w:val="en-US" w:eastAsia="zh-CN"/>
                <w14:textFill>
                  <w14:solidFill>
                    <w14:schemeClr w14:val="tx1"/>
                  </w14:solidFill>
                </w14:textFill>
              </w:rPr>
              <w:t>每负偏离一项扣3分，扣完为止。</w:t>
            </w:r>
            <w:bookmarkStart w:id="15" w:name="_GoBack"/>
            <w:bookmarkEnd w:id="15"/>
          </w:p>
        </w:tc>
      </w:tr>
      <w:tr w14:paraId="7D58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vMerge w:val="restart"/>
            <w:vAlign w:val="center"/>
          </w:tcPr>
          <w:p w14:paraId="05E5641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775" w:type="dxa"/>
            <w:vAlign w:val="center"/>
          </w:tcPr>
          <w:p w14:paraId="09D05E1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433" w:type="dxa"/>
            <w:vAlign w:val="center"/>
          </w:tcPr>
          <w:p w14:paraId="48E0D998">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8BC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59" w:type="dxa"/>
            <w:vMerge w:val="continue"/>
            <w:vAlign w:val="center"/>
          </w:tcPr>
          <w:p w14:paraId="2195B1FB">
            <w:pPr>
              <w:spacing w:before="120" w:after="120" w:line="360" w:lineRule="auto"/>
              <w:rPr>
                <w:rFonts w:ascii="宋体" w:hAnsi="宋体" w:cs="宋体"/>
                <w:color w:val="000000" w:themeColor="text1"/>
                <w:szCs w:val="21"/>
                <w14:textFill>
                  <w14:solidFill>
                    <w14:schemeClr w14:val="tx1"/>
                  </w14:solidFill>
                </w14:textFill>
              </w:rPr>
            </w:pPr>
          </w:p>
        </w:tc>
        <w:tc>
          <w:tcPr>
            <w:tcW w:w="2775" w:type="dxa"/>
            <w:vAlign w:val="center"/>
          </w:tcPr>
          <w:p w14:paraId="5D7C8F07">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433" w:type="dxa"/>
            <w:vAlign w:val="center"/>
          </w:tcPr>
          <w:p w14:paraId="56643BD4">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年1月1日以来</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以合同签订为准</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每份业绩均需提供相关内容的合同原件扫描件，否则不得分，同一采购人的业绩合同只计算一次，提供虚假业绩合同按无效响应处理</w:t>
            </w:r>
            <w:r>
              <w:rPr>
                <w:rFonts w:hint="eastAsia" w:ascii="宋体" w:hAnsi="宋体" w:cs="宋体"/>
                <w:color w:val="000000" w:themeColor="text1"/>
                <w:kern w:val="0"/>
                <w:szCs w:val="21"/>
                <w14:textFill>
                  <w14:solidFill>
                    <w14:schemeClr w14:val="tx1"/>
                  </w14:solidFill>
                </w14:textFill>
              </w:rPr>
              <w:t>。（标书中附业绩合同复印件）</w:t>
            </w:r>
          </w:p>
        </w:tc>
      </w:tr>
      <w:tr w14:paraId="20F6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9" w:type="dxa"/>
            <w:vAlign w:val="center"/>
          </w:tcPr>
          <w:p w14:paraId="2B80DC98">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775" w:type="dxa"/>
            <w:vAlign w:val="center"/>
          </w:tcPr>
          <w:p w14:paraId="0624C49D">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433" w:type="dxa"/>
            <w:vAlign w:val="center"/>
          </w:tcPr>
          <w:p w14:paraId="7C9B8922">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086B4BB9">
            <w:pPr>
              <w:pStyle w:val="15"/>
              <w:numPr>
                <w:ilvl w:val="0"/>
                <w:numId w:val="7"/>
              </w:numPr>
              <w:rPr>
                <w:rFonts w:hint="eastAsia"/>
                <w:lang w:val="en-US" w:eastAsia="zh-CN"/>
              </w:rPr>
            </w:pPr>
            <w:r>
              <w:rPr>
                <w:rFonts w:hint="eastAsia"/>
                <w:lang w:val="en-US" w:eastAsia="zh-CN"/>
              </w:rPr>
              <w:t>根据产品的售后方案在0-5分范围内进行打分</w:t>
            </w:r>
          </w:p>
          <w:p w14:paraId="02A97BBB">
            <w:pPr>
              <w:pStyle w:val="15"/>
              <w:numPr>
                <w:ilvl w:val="0"/>
                <w:numId w:val="7"/>
              </w:numPr>
              <w:rPr>
                <w:rFonts w:hint="eastAsia"/>
                <w:lang w:val="en-US" w:eastAsia="zh-CN"/>
              </w:rPr>
            </w:pPr>
            <w:r>
              <w:rPr>
                <w:rFonts w:hint="eastAsia"/>
                <w:lang w:val="en-US" w:eastAsia="zh-CN"/>
              </w:rPr>
              <w:t>根据其他优惠条件在0-2分范围内打分</w:t>
            </w:r>
          </w:p>
        </w:tc>
      </w:tr>
    </w:tbl>
    <w:p w14:paraId="2B3BBD99">
      <w:pPr>
        <w:pStyle w:val="15"/>
        <w:rPr>
          <w:rFonts w:ascii="黑体" w:hAnsi="黑体" w:eastAsia="黑体" w:cs="黑体"/>
          <w:sz w:val="32"/>
          <w:szCs w:val="32"/>
        </w:rPr>
      </w:pPr>
    </w:p>
    <w:p w14:paraId="1ACFA542">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68168F82">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14F61A4A">
      <w:pPr>
        <w:pStyle w:val="15"/>
        <w:rPr>
          <w:rFonts w:hint="eastAsia" w:ascii="黑体" w:hAnsi="黑体" w:eastAsia="黑体" w:cs="黑体"/>
          <w:sz w:val="32"/>
          <w:szCs w:val="32"/>
          <w:lang w:eastAsia="zh-CN"/>
        </w:rPr>
      </w:pPr>
    </w:p>
    <w:p w14:paraId="0B44545F">
      <w:pPr>
        <w:pStyle w:val="15"/>
        <w:rPr>
          <w:rFonts w:hint="eastAsia" w:ascii="黑体" w:hAnsi="黑体" w:eastAsia="黑体" w:cs="黑体"/>
          <w:sz w:val="32"/>
          <w:szCs w:val="32"/>
          <w:lang w:eastAsia="zh-CN"/>
        </w:rPr>
      </w:pPr>
    </w:p>
    <w:p w14:paraId="03243399">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6158918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5BE1F9">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405BE1F9">
                      <w:r>
                        <w:rPr>
                          <w:rFonts w:hint="eastAsia"/>
                        </w:rPr>
                        <w:t>正本/副本</w:t>
                      </w:r>
                    </w:p>
                  </w:txbxContent>
                </v:textbox>
              </v:shape>
            </w:pict>
          </mc:Fallback>
        </mc:AlternateContent>
      </w:r>
    </w:p>
    <w:p w14:paraId="40447B71">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3A8B9171">
      <w:pPr>
        <w:jc w:val="center"/>
        <w:rPr>
          <w:rFonts w:ascii="方正小标宋简体" w:eastAsia="方正小标宋简体"/>
          <w:color w:val="000000"/>
          <w:sz w:val="44"/>
          <w:szCs w:val="44"/>
        </w:rPr>
      </w:pPr>
    </w:p>
    <w:p w14:paraId="549BBD76">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1183D368">
      <w:pPr>
        <w:rPr>
          <w:rFonts w:ascii="宋体" w:hAnsi="宋体"/>
          <w:b/>
          <w:color w:val="000000"/>
          <w:sz w:val="32"/>
          <w:szCs w:val="32"/>
        </w:rPr>
      </w:pPr>
    </w:p>
    <w:p w14:paraId="406483C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6202B411">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4636B71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68F318A6">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79D50999">
      <w:pPr>
        <w:ind w:firstLine="1928" w:firstLineChars="600"/>
        <w:rPr>
          <w:rFonts w:ascii="宋体" w:hAnsi="宋体"/>
          <w:sz w:val="32"/>
          <w:szCs w:val="32"/>
        </w:rPr>
      </w:pPr>
      <w:r>
        <w:rPr>
          <w:rFonts w:hint="eastAsia" w:ascii="宋体" w:hAnsi="宋体"/>
          <w:b/>
          <w:sz w:val="32"/>
          <w:szCs w:val="32"/>
        </w:rPr>
        <w:t>移动电话：</w:t>
      </w:r>
    </w:p>
    <w:p w14:paraId="1018B59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3D55573C">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1D00193">
      <w:pPr>
        <w:pStyle w:val="15"/>
        <w:rPr>
          <w:rFonts w:hint="eastAsia" w:ascii="宋体" w:hAnsi="宋体"/>
          <w:b/>
          <w:color w:val="000000"/>
          <w:sz w:val="32"/>
          <w:szCs w:val="32"/>
        </w:rPr>
      </w:pPr>
    </w:p>
    <w:p w14:paraId="3EDEB266">
      <w:pPr>
        <w:pStyle w:val="15"/>
        <w:rPr>
          <w:rFonts w:hint="eastAsia" w:ascii="宋体" w:hAnsi="宋体"/>
          <w:b/>
          <w:color w:val="000000"/>
          <w:sz w:val="32"/>
          <w:szCs w:val="32"/>
        </w:rPr>
      </w:pPr>
    </w:p>
    <w:p w14:paraId="59FD9865">
      <w:pPr>
        <w:pStyle w:val="15"/>
        <w:rPr>
          <w:rFonts w:hint="eastAsia" w:ascii="宋体" w:hAnsi="宋体"/>
          <w:b/>
          <w:color w:val="000000"/>
          <w:sz w:val="32"/>
          <w:szCs w:val="32"/>
        </w:rPr>
      </w:pPr>
    </w:p>
    <w:p w14:paraId="36C05077">
      <w:pPr>
        <w:pStyle w:val="15"/>
        <w:rPr>
          <w:rFonts w:hint="eastAsia" w:ascii="宋体" w:hAnsi="宋体"/>
          <w:b/>
          <w:color w:val="000000"/>
          <w:sz w:val="32"/>
          <w:szCs w:val="32"/>
        </w:rPr>
      </w:pPr>
    </w:p>
    <w:p w14:paraId="352B355B">
      <w:pPr>
        <w:pStyle w:val="15"/>
        <w:rPr>
          <w:rFonts w:hint="eastAsia" w:ascii="宋体" w:hAnsi="宋体"/>
          <w:b/>
          <w:color w:val="000000"/>
          <w:sz w:val="32"/>
          <w:szCs w:val="32"/>
        </w:rPr>
      </w:pPr>
    </w:p>
    <w:p w14:paraId="5E2D0D81">
      <w:pPr>
        <w:pStyle w:val="15"/>
        <w:rPr>
          <w:rFonts w:hint="eastAsia" w:ascii="宋体" w:hAnsi="宋体"/>
          <w:b/>
          <w:color w:val="000000"/>
          <w:sz w:val="32"/>
          <w:szCs w:val="32"/>
        </w:rPr>
      </w:pPr>
    </w:p>
    <w:p w14:paraId="67588172">
      <w:pPr>
        <w:pStyle w:val="15"/>
        <w:rPr>
          <w:rFonts w:hint="eastAsia" w:ascii="宋体" w:hAnsi="宋体"/>
          <w:b/>
          <w:color w:val="000000"/>
          <w:sz w:val="32"/>
          <w:szCs w:val="32"/>
        </w:rPr>
      </w:pPr>
    </w:p>
    <w:p w14:paraId="207D8A2E">
      <w:pPr>
        <w:pStyle w:val="15"/>
        <w:rPr>
          <w:rFonts w:hint="eastAsia" w:ascii="宋体" w:hAnsi="宋体"/>
          <w:b/>
          <w:color w:val="000000"/>
          <w:sz w:val="32"/>
          <w:szCs w:val="32"/>
        </w:rPr>
      </w:pPr>
    </w:p>
    <w:p w14:paraId="7F4252DC">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5090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54554B7">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38995D53">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114D152">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382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3AF7A01F">
            <w:pPr>
              <w:jc w:val="center"/>
              <w:rPr>
                <w:rFonts w:ascii="仿宋" w:hAnsi="仿宋" w:eastAsia="仿宋"/>
                <w:b/>
                <w:color w:val="C00000"/>
                <w:sz w:val="22"/>
                <w:szCs w:val="21"/>
              </w:rPr>
            </w:pPr>
          </w:p>
        </w:tc>
        <w:tc>
          <w:tcPr>
            <w:tcW w:w="3717" w:type="dxa"/>
            <w:vAlign w:val="center"/>
          </w:tcPr>
          <w:p w14:paraId="08DAEA49">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22498482">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8DB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5F0ADF">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0F2BEDE0">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5510625A">
            <w:pPr>
              <w:jc w:val="left"/>
              <w:rPr>
                <w:rFonts w:ascii="仿宋" w:hAnsi="仿宋" w:eastAsia="仿宋"/>
                <w:b/>
                <w:color w:val="C00000"/>
                <w:sz w:val="22"/>
                <w:szCs w:val="21"/>
              </w:rPr>
            </w:pPr>
          </w:p>
        </w:tc>
      </w:tr>
      <w:tr w14:paraId="4382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3B7E6CD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2D2DACB">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11E81B9D">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4054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00CB7FF1">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1B44C904">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1500908B">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4B6CB14F">
            <w:pPr>
              <w:jc w:val="left"/>
              <w:rPr>
                <w:rFonts w:ascii="仿宋" w:hAnsi="仿宋" w:eastAsia="仿宋"/>
                <w:b/>
                <w:color w:val="C00000"/>
                <w:sz w:val="22"/>
                <w:szCs w:val="21"/>
              </w:rPr>
            </w:pPr>
          </w:p>
        </w:tc>
      </w:tr>
      <w:tr w14:paraId="71A2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091AD602">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044994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C2736DE">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3E52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481EC2C3">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5C16E309">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75DEE676">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2E63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EB9D3A7">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6534D4DE">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544D5AD4">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0E31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D58C1B5">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0B8F9620">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18CB235E">
            <w:pPr>
              <w:jc w:val="center"/>
              <w:rPr>
                <w:rFonts w:ascii="仿宋" w:hAnsi="仿宋" w:eastAsia="仿宋" w:cs="宋体"/>
                <w:b/>
                <w:bCs/>
                <w:color w:val="C00000"/>
                <w:kern w:val="0"/>
                <w:sz w:val="22"/>
                <w:szCs w:val="21"/>
              </w:rPr>
            </w:pPr>
          </w:p>
        </w:tc>
      </w:tr>
      <w:tr w14:paraId="57758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1195E9B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105DB8B">
            <w:pPr>
              <w:ind w:firstLine="1104" w:firstLineChars="500"/>
              <w:jc w:val="both"/>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企业业绩</w:t>
            </w:r>
          </w:p>
        </w:tc>
        <w:tc>
          <w:tcPr>
            <w:tcW w:w="5587" w:type="dxa"/>
            <w:tcBorders>
              <w:top w:val="single" w:color="auto" w:sz="4" w:space="0"/>
              <w:bottom w:val="single" w:color="auto" w:sz="4" w:space="0"/>
            </w:tcBorders>
            <w:vAlign w:val="center"/>
          </w:tcPr>
          <w:p w14:paraId="13BF9A38">
            <w:pPr>
              <w:rPr>
                <w:rFonts w:ascii="仿宋" w:hAnsi="仿宋" w:eastAsia="仿宋" w:cs="宋体"/>
                <w:b/>
                <w:bCs/>
                <w:color w:val="C00000"/>
                <w:kern w:val="0"/>
                <w:sz w:val="22"/>
                <w:szCs w:val="21"/>
              </w:rPr>
            </w:pPr>
          </w:p>
        </w:tc>
      </w:tr>
      <w:tr w14:paraId="2EFF4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B1B0FFC">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3E8625C1">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72E91D15">
            <w:pPr>
              <w:jc w:val="center"/>
              <w:rPr>
                <w:rFonts w:ascii="仿宋" w:hAnsi="仿宋" w:eastAsia="仿宋" w:cs="宋体"/>
                <w:b/>
                <w:bCs/>
                <w:color w:val="C00000"/>
                <w:kern w:val="0"/>
                <w:sz w:val="22"/>
                <w:szCs w:val="21"/>
              </w:rPr>
            </w:pPr>
          </w:p>
        </w:tc>
      </w:tr>
    </w:tbl>
    <w:p w14:paraId="3BE5FD2C">
      <w:pPr>
        <w:spacing w:line="520" w:lineRule="exact"/>
        <w:ind w:left="-283" w:leftChars="-135" w:right="-340" w:rightChars="-162"/>
        <w:rPr>
          <w:rFonts w:hint="eastAsia" w:ascii="仿宋_GB2312" w:eastAsia="仿宋_GB2312"/>
          <w:b/>
          <w:color w:val="000000"/>
          <w:sz w:val="28"/>
          <w:szCs w:val="28"/>
        </w:rPr>
      </w:pPr>
    </w:p>
    <w:p w14:paraId="0A0CF828">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56E0D3A2">
      <w:pPr>
        <w:pStyle w:val="15"/>
        <w:rPr>
          <w:rFonts w:ascii="仿宋_GB2312" w:eastAsia="仿宋_GB2312"/>
          <w:color w:val="000000"/>
          <w:sz w:val="28"/>
          <w:szCs w:val="28"/>
        </w:rPr>
      </w:pPr>
    </w:p>
    <w:p w14:paraId="632E8441">
      <w:pPr>
        <w:pStyle w:val="15"/>
        <w:rPr>
          <w:rFonts w:ascii="仿宋_GB2312" w:eastAsia="仿宋_GB2312"/>
          <w:color w:val="000000"/>
          <w:sz w:val="28"/>
          <w:szCs w:val="28"/>
        </w:rPr>
      </w:pPr>
    </w:p>
    <w:p w14:paraId="20AF83EA">
      <w:pPr>
        <w:pStyle w:val="15"/>
        <w:rPr>
          <w:rFonts w:ascii="仿宋_GB2312" w:eastAsia="仿宋_GB2312"/>
          <w:color w:val="000000"/>
          <w:sz w:val="28"/>
          <w:szCs w:val="28"/>
        </w:rPr>
      </w:pPr>
    </w:p>
    <w:p w14:paraId="3E43ED44">
      <w:pPr>
        <w:pStyle w:val="15"/>
        <w:rPr>
          <w:rFonts w:ascii="仿宋_GB2312" w:eastAsia="仿宋_GB2312"/>
          <w:color w:val="000000"/>
          <w:sz w:val="28"/>
          <w:szCs w:val="28"/>
        </w:rPr>
      </w:pPr>
    </w:p>
    <w:p w14:paraId="5B2144A7">
      <w:pPr>
        <w:pStyle w:val="15"/>
        <w:rPr>
          <w:rFonts w:ascii="仿宋_GB2312" w:eastAsia="仿宋_GB2312"/>
          <w:color w:val="000000"/>
          <w:sz w:val="28"/>
          <w:szCs w:val="28"/>
        </w:rPr>
      </w:pPr>
    </w:p>
    <w:p w14:paraId="751BF9B1">
      <w:pPr>
        <w:pStyle w:val="15"/>
        <w:rPr>
          <w:rFonts w:ascii="仿宋_GB2312" w:eastAsia="仿宋_GB2312"/>
          <w:color w:val="000000"/>
          <w:sz w:val="28"/>
          <w:szCs w:val="28"/>
        </w:rPr>
      </w:pPr>
    </w:p>
    <w:p w14:paraId="7C3B98AC">
      <w:pPr>
        <w:pStyle w:val="15"/>
        <w:rPr>
          <w:rFonts w:ascii="仿宋_GB2312" w:eastAsia="仿宋_GB2312"/>
          <w:color w:val="000000"/>
          <w:sz w:val="28"/>
          <w:szCs w:val="28"/>
        </w:rPr>
      </w:pPr>
    </w:p>
    <w:p w14:paraId="46CC8465">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2F1CA7EF">
      <w:pPr>
        <w:spacing w:line="500" w:lineRule="exact"/>
        <w:rPr>
          <w:rFonts w:ascii="方正小标宋简体" w:eastAsia="方正小标宋简体"/>
          <w:color w:val="000000"/>
          <w:sz w:val="44"/>
          <w:szCs w:val="44"/>
        </w:rPr>
      </w:pPr>
    </w:p>
    <w:p w14:paraId="106815C1">
      <w:pPr>
        <w:spacing w:line="340" w:lineRule="atLeast"/>
        <w:outlineLvl w:val="0"/>
        <w:rPr>
          <w:rFonts w:ascii="黑体" w:hAnsi="宋体" w:eastAsia="黑体" w:cs="宋体"/>
          <w:b/>
          <w:color w:val="000000"/>
          <w:sz w:val="32"/>
          <w:szCs w:val="32"/>
        </w:rPr>
      </w:pPr>
      <w:bookmarkStart w:id="0" w:name="_Toc337554724"/>
      <w:bookmarkStart w:id="1" w:name="_Toc258354146"/>
      <w:bookmarkStart w:id="2" w:name="_Toc337475854"/>
      <w:bookmarkStart w:id="3" w:name="_Toc15313"/>
      <w:bookmarkStart w:id="4" w:name="_Toc320878640"/>
      <w:bookmarkStart w:id="5" w:name="_Toc261708863"/>
      <w:bookmarkStart w:id="6" w:name="_Toc219626747"/>
      <w:bookmarkStart w:id="7" w:name="_Toc9548"/>
      <w:bookmarkStart w:id="8" w:name="_Toc10762"/>
      <w:bookmarkStart w:id="9" w:name="_Toc258360269"/>
      <w:bookmarkStart w:id="10" w:name="_Toc17030"/>
      <w:bookmarkStart w:id="11" w:name="_Toc248896063"/>
      <w:bookmarkStart w:id="12" w:name="_Toc258360158"/>
      <w:bookmarkStart w:id="13" w:name="_Toc304219257"/>
      <w:bookmarkStart w:id="14" w:name="_Toc258333636"/>
    </w:p>
    <w:p w14:paraId="4BAFF8C6">
      <w:pPr>
        <w:spacing w:line="340" w:lineRule="atLeast"/>
        <w:outlineLvl w:val="0"/>
        <w:rPr>
          <w:rFonts w:ascii="黑体" w:hAnsi="宋体" w:eastAsia="黑体" w:cs="宋体"/>
          <w:b/>
          <w:color w:val="000000"/>
          <w:sz w:val="32"/>
          <w:szCs w:val="32"/>
        </w:rPr>
      </w:pPr>
    </w:p>
    <w:p w14:paraId="79F48A6D">
      <w:pPr>
        <w:spacing w:line="340" w:lineRule="atLeast"/>
        <w:outlineLvl w:val="0"/>
        <w:rPr>
          <w:rFonts w:ascii="黑体" w:hAnsi="宋体" w:eastAsia="黑体" w:cs="宋体"/>
          <w:b/>
          <w:color w:val="000000"/>
          <w:sz w:val="32"/>
          <w:szCs w:val="32"/>
        </w:rPr>
      </w:pPr>
    </w:p>
    <w:p w14:paraId="1A589041">
      <w:pPr>
        <w:spacing w:line="340" w:lineRule="atLeast"/>
        <w:outlineLvl w:val="0"/>
        <w:rPr>
          <w:rFonts w:ascii="黑体" w:hAnsi="宋体" w:eastAsia="黑体" w:cs="宋体"/>
          <w:b/>
          <w:color w:val="000000"/>
          <w:sz w:val="32"/>
          <w:szCs w:val="32"/>
        </w:rPr>
      </w:pPr>
    </w:p>
    <w:p w14:paraId="249D10B4">
      <w:pPr>
        <w:spacing w:line="340" w:lineRule="atLeast"/>
        <w:outlineLvl w:val="0"/>
        <w:rPr>
          <w:rFonts w:ascii="黑体" w:hAnsi="宋体" w:eastAsia="黑体" w:cs="宋体"/>
          <w:b/>
          <w:color w:val="000000"/>
          <w:sz w:val="32"/>
          <w:szCs w:val="32"/>
        </w:rPr>
      </w:pPr>
    </w:p>
    <w:p w14:paraId="0D0AB6BE">
      <w:pPr>
        <w:spacing w:line="340" w:lineRule="atLeast"/>
        <w:outlineLvl w:val="0"/>
        <w:rPr>
          <w:rFonts w:ascii="黑体" w:hAnsi="宋体" w:eastAsia="黑体" w:cs="宋体"/>
          <w:b/>
          <w:color w:val="000000"/>
          <w:sz w:val="32"/>
          <w:szCs w:val="32"/>
        </w:rPr>
      </w:pPr>
    </w:p>
    <w:p w14:paraId="43C03EB1">
      <w:pPr>
        <w:pStyle w:val="15"/>
        <w:rPr>
          <w:rFonts w:ascii="黑体" w:hAnsi="宋体" w:eastAsia="黑体" w:cs="宋体"/>
          <w:b/>
          <w:color w:val="000000"/>
          <w:sz w:val="32"/>
          <w:szCs w:val="32"/>
        </w:rPr>
      </w:pPr>
    </w:p>
    <w:p w14:paraId="794EB2B0">
      <w:pPr>
        <w:pStyle w:val="15"/>
        <w:rPr>
          <w:rFonts w:ascii="黑体" w:hAnsi="宋体" w:eastAsia="黑体" w:cs="宋体"/>
          <w:b/>
          <w:color w:val="000000"/>
          <w:sz w:val="32"/>
          <w:szCs w:val="32"/>
        </w:rPr>
      </w:pPr>
    </w:p>
    <w:p w14:paraId="783A72CC">
      <w:pPr>
        <w:pStyle w:val="15"/>
        <w:rPr>
          <w:rFonts w:ascii="黑体" w:hAnsi="宋体" w:eastAsia="黑体" w:cs="宋体"/>
          <w:b/>
          <w:color w:val="000000"/>
          <w:sz w:val="32"/>
          <w:szCs w:val="32"/>
        </w:rPr>
      </w:pPr>
    </w:p>
    <w:p w14:paraId="358BF006">
      <w:pPr>
        <w:pStyle w:val="15"/>
        <w:rPr>
          <w:rFonts w:ascii="黑体" w:hAnsi="宋体" w:eastAsia="黑体" w:cs="宋体"/>
          <w:b/>
          <w:color w:val="000000"/>
          <w:sz w:val="32"/>
          <w:szCs w:val="32"/>
        </w:rPr>
      </w:pPr>
    </w:p>
    <w:p w14:paraId="56C95223">
      <w:pPr>
        <w:spacing w:line="340" w:lineRule="atLeast"/>
        <w:outlineLvl w:val="0"/>
        <w:rPr>
          <w:rFonts w:ascii="黑体" w:hAnsi="宋体" w:eastAsia="黑体" w:cs="宋体"/>
          <w:b/>
          <w:color w:val="000000"/>
          <w:sz w:val="32"/>
          <w:szCs w:val="32"/>
        </w:rPr>
      </w:pPr>
    </w:p>
    <w:p w14:paraId="681123BE">
      <w:pPr>
        <w:spacing w:line="340" w:lineRule="atLeast"/>
        <w:outlineLvl w:val="0"/>
        <w:rPr>
          <w:rFonts w:ascii="黑体" w:hAnsi="宋体" w:eastAsia="黑体" w:cs="宋体"/>
          <w:b/>
          <w:color w:val="000000"/>
          <w:sz w:val="32"/>
          <w:szCs w:val="32"/>
        </w:rPr>
      </w:pPr>
    </w:p>
    <w:p w14:paraId="61882B45">
      <w:pPr>
        <w:spacing w:line="340" w:lineRule="atLeast"/>
        <w:outlineLvl w:val="0"/>
        <w:rPr>
          <w:rFonts w:ascii="黑体" w:hAnsi="宋体" w:eastAsia="黑体" w:cs="宋体"/>
          <w:b/>
          <w:color w:val="000000"/>
          <w:sz w:val="32"/>
          <w:szCs w:val="32"/>
        </w:rPr>
      </w:pPr>
    </w:p>
    <w:p w14:paraId="64748289">
      <w:pPr>
        <w:spacing w:line="340" w:lineRule="atLeast"/>
        <w:outlineLvl w:val="0"/>
        <w:rPr>
          <w:rFonts w:ascii="黑体" w:hAnsi="宋体" w:eastAsia="黑体" w:cs="宋体"/>
          <w:b/>
          <w:color w:val="000000"/>
          <w:sz w:val="32"/>
          <w:szCs w:val="32"/>
        </w:rPr>
      </w:pPr>
    </w:p>
    <w:p w14:paraId="72F75251">
      <w:pPr>
        <w:spacing w:line="340" w:lineRule="atLeast"/>
        <w:outlineLvl w:val="0"/>
        <w:rPr>
          <w:rFonts w:ascii="黑体" w:hAnsi="宋体" w:eastAsia="黑体" w:cs="宋体"/>
          <w:b/>
          <w:color w:val="000000"/>
          <w:sz w:val="32"/>
          <w:szCs w:val="32"/>
        </w:rPr>
      </w:pPr>
    </w:p>
    <w:p w14:paraId="7B58F3C1">
      <w:pPr>
        <w:spacing w:line="340" w:lineRule="atLeast"/>
        <w:outlineLvl w:val="0"/>
        <w:rPr>
          <w:rFonts w:ascii="黑体" w:hAnsi="宋体" w:eastAsia="黑体" w:cs="宋体"/>
          <w:b/>
          <w:color w:val="000000"/>
          <w:sz w:val="32"/>
          <w:szCs w:val="32"/>
        </w:rPr>
      </w:pPr>
    </w:p>
    <w:p w14:paraId="55CFA9E3">
      <w:pPr>
        <w:spacing w:line="340" w:lineRule="atLeast"/>
        <w:outlineLvl w:val="0"/>
        <w:rPr>
          <w:rFonts w:ascii="黑体" w:hAnsi="宋体" w:eastAsia="黑体" w:cs="宋体"/>
          <w:b/>
          <w:color w:val="000000"/>
          <w:sz w:val="32"/>
          <w:szCs w:val="32"/>
        </w:rPr>
      </w:pPr>
    </w:p>
    <w:p w14:paraId="73A67380">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6D9B349">
      <w:pPr>
        <w:spacing w:line="480" w:lineRule="exact"/>
        <w:jc w:val="both"/>
        <w:rPr>
          <w:rFonts w:ascii="方正小标宋简体" w:eastAsia="方正小标宋简体"/>
          <w:color w:val="000000"/>
          <w:sz w:val="44"/>
          <w:szCs w:val="44"/>
        </w:rPr>
      </w:pPr>
    </w:p>
    <w:p w14:paraId="7921F09D">
      <w:pPr>
        <w:spacing w:line="480" w:lineRule="exact"/>
        <w:jc w:val="center"/>
        <w:rPr>
          <w:rFonts w:ascii="方正小标宋简体" w:eastAsia="方正小标宋简体"/>
          <w:color w:val="000000"/>
          <w:sz w:val="44"/>
          <w:szCs w:val="44"/>
        </w:rPr>
      </w:pPr>
    </w:p>
    <w:p w14:paraId="667D3512">
      <w:pPr>
        <w:spacing w:line="480" w:lineRule="exact"/>
        <w:jc w:val="center"/>
        <w:rPr>
          <w:rFonts w:ascii="方正小标宋简体" w:eastAsia="方正小标宋简体"/>
          <w:color w:val="000000"/>
          <w:sz w:val="44"/>
          <w:szCs w:val="44"/>
        </w:rPr>
      </w:pPr>
    </w:p>
    <w:p w14:paraId="0E147AEE">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0F620E62">
      <w:pPr>
        <w:pStyle w:val="15"/>
        <w:rPr>
          <w:rFonts w:ascii="方正小标宋简体" w:eastAsia="方正小标宋简体"/>
          <w:color w:val="000000"/>
          <w:sz w:val="44"/>
          <w:szCs w:val="44"/>
        </w:rPr>
      </w:pPr>
    </w:p>
    <w:p w14:paraId="7758DBB3">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77A4EB55">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A3B5D7D">
      <w:pPr>
        <w:pStyle w:val="15"/>
        <w:rPr>
          <w:rFonts w:ascii="黑体" w:eastAsia="黑体"/>
          <w:color w:val="000000"/>
          <w:sz w:val="32"/>
          <w:szCs w:val="32"/>
        </w:rPr>
      </w:pPr>
    </w:p>
    <w:p w14:paraId="43DDB1E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5F6D5DAB">
      <w:pPr>
        <w:spacing w:line="580" w:lineRule="exact"/>
        <w:rPr>
          <w:rFonts w:ascii="仿宋_GB2312" w:eastAsia="仿宋_GB2312"/>
          <w:color w:val="000000"/>
          <w:sz w:val="30"/>
          <w:szCs w:val="30"/>
          <w:u w:val="single"/>
        </w:rPr>
      </w:pPr>
    </w:p>
    <w:p w14:paraId="28211A3E">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26DEB9FA">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0740D5C1">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68A3323D">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1E501EB5">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736CB432">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070BA709">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0FA7032">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A1231AC">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56513425">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EA90FA0">
      <w:pPr>
        <w:spacing w:line="580" w:lineRule="exact"/>
        <w:ind w:firstLine="600" w:firstLineChars="200"/>
        <w:rPr>
          <w:rFonts w:ascii="仿宋_GB2312" w:eastAsia="仿宋_GB2312"/>
          <w:color w:val="000000"/>
          <w:sz w:val="30"/>
          <w:szCs w:val="30"/>
          <w:u w:val="single"/>
        </w:rPr>
      </w:pPr>
    </w:p>
    <w:p w14:paraId="31F84986">
      <w:pPr>
        <w:spacing w:line="440" w:lineRule="exact"/>
        <w:outlineLvl w:val="0"/>
        <w:rPr>
          <w:rFonts w:ascii="黑体" w:eastAsia="黑体"/>
          <w:color w:val="000000"/>
          <w:sz w:val="32"/>
          <w:szCs w:val="32"/>
        </w:rPr>
      </w:pPr>
    </w:p>
    <w:p w14:paraId="61D69381">
      <w:pPr>
        <w:spacing w:line="440" w:lineRule="exact"/>
        <w:outlineLvl w:val="0"/>
        <w:rPr>
          <w:rFonts w:ascii="黑体" w:eastAsia="黑体"/>
          <w:color w:val="000000"/>
          <w:sz w:val="32"/>
          <w:szCs w:val="32"/>
        </w:rPr>
      </w:pPr>
    </w:p>
    <w:p w14:paraId="0BAAB51B">
      <w:pPr>
        <w:pStyle w:val="15"/>
        <w:rPr>
          <w:rFonts w:ascii="黑体" w:eastAsia="黑体"/>
          <w:color w:val="000000"/>
          <w:sz w:val="32"/>
          <w:szCs w:val="32"/>
        </w:rPr>
      </w:pPr>
    </w:p>
    <w:p w14:paraId="09D70885">
      <w:pPr>
        <w:pStyle w:val="15"/>
        <w:rPr>
          <w:rFonts w:ascii="黑体" w:eastAsia="黑体"/>
          <w:color w:val="000000"/>
          <w:sz w:val="32"/>
          <w:szCs w:val="32"/>
        </w:rPr>
      </w:pPr>
    </w:p>
    <w:p w14:paraId="06DE3EE9">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443DD8C6">
      <w:pPr>
        <w:spacing w:line="500" w:lineRule="exact"/>
        <w:jc w:val="center"/>
        <w:rPr>
          <w:rFonts w:ascii="方正小标宋简体" w:hAnsi="宋体" w:eastAsia="方正小标宋简体"/>
          <w:color w:val="000000"/>
          <w:sz w:val="44"/>
          <w:szCs w:val="44"/>
        </w:rPr>
      </w:pPr>
    </w:p>
    <w:p w14:paraId="10D72023">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942CD69">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9C3C882">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73FEDF38">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1B4F847A">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20901D2A">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C1D28C8">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48AA727E">
      <w:pPr>
        <w:spacing w:line="520" w:lineRule="exact"/>
        <w:ind w:left="420"/>
        <w:rPr>
          <w:rFonts w:ascii="仿宋_GB2312" w:hAnsi="宋体" w:eastAsia="仿宋_GB2312"/>
          <w:color w:val="000000"/>
          <w:sz w:val="30"/>
          <w:szCs w:val="30"/>
        </w:rPr>
      </w:pPr>
    </w:p>
    <w:p w14:paraId="29EDB52D">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57929ED6">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71CECE6B">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32ABF2B6">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127780">
                            <w:pPr>
                              <w:ind w:firstLine="1050" w:firstLineChars="500"/>
                            </w:pPr>
                          </w:p>
                          <w:p w14:paraId="1025EC44">
                            <w:pPr>
                              <w:jc w:val="center"/>
                            </w:pPr>
                            <w:r>
                              <w:rPr>
                                <w:rFonts w:hint="eastAsia"/>
                              </w:rPr>
                              <w:t>法人代表</w:t>
                            </w:r>
                          </w:p>
                          <w:p w14:paraId="27576D42">
                            <w:pPr>
                              <w:jc w:val="center"/>
                            </w:pPr>
                            <w:r>
                              <w:rPr>
                                <w:rFonts w:hint="eastAsia"/>
                              </w:rPr>
                              <w:t>身份证复印件背面</w:t>
                            </w:r>
                          </w:p>
                          <w:p w14:paraId="76CF633A">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D127780">
                      <w:pPr>
                        <w:ind w:firstLine="1050" w:firstLineChars="500"/>
                      </w:pPr>
                    </w:p>
                    <w:p w14:paraId="1025EC44">
                      <w:pPr>
                        <w:jc w:val="center"/>
                      </w:pPr>
                      <w:r>
                        <w:rPr>
                          <w:rFonts w:hint="eastAsia"/>
                        </w:rPr>
                        <w:t>法人代表</w:t>
                      </w:r>
                    </w:p>
                    <w:p w14:paraId="27576D42">
                      <w:pPr>
                        <w:jc w:val="center"/>
                      </w:pPr>
                      <w:r>
                        <w:rPr>
                          <w:rFonts w:hint="eastAsia"/>
                        </w:rPr>
                        <w:t>身份证复印件背面</w:t>
                      </w:r>
                    </w:p>
                    <w:p w14:paraId="76CF633A">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D77DAD">
                            <w:pPr>
                              <w:jc w:val="center"/>
                            </w:pPr>
                          </w:p>
                          <w:p w14:paraId="31EE6987">
                            <w:pPr>
                              <w:jc w:val="center"/>
                            </w:pPr>
                            <w:r>
                              <w:rPr>
                                <w:rFonts w:hint="eastAsia"/>
                              </w:rPr>
                              <w:t>法人代表</w:t>
                            </w:r>
                          </w:p>
                          <w:p w14:paraId="53BA9B91">
                            <w:pPr>
                              <w:jc w:val="center"/>
                            </w:pPr>
                            <w:r>
                              <w:rPr>
                                <w:rFonts w:hint="eastAsia"/>
                              </w:rPr>
                              <w:t>身份证复印件正面</w:t>
                            </w:r>
                          </w:p>
                          <w:p w14:paraId="5EDAC96B">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D77DAD">
                      <w:pPr>
                        <w:jc w:val="center"/>
                      </w:pPr>
                    </w:p>
                    <w:p w14:paraId="31EE6987">
                      <w:pPr>
                        <w:jc w:val="center"/>
                      </w:pPr>
                      <w:r>
                        <w:rPr>
                          <w:rFonts w:hint="eastAsia"/>
                        </w:rPr>
                        <w:t>法人代表</w:t>
                      </w:r>
                    </w:p>
                    <w:p w14:paraId="53BA9B91">
                      <w:pPr>
                        <w:jc w:val="center"/>
                      </w:pPr>
                      <w:r>
                        <w:rPr>
                          <w:rFonts w:hint="eastAsia"/>
                        </w:rPr>
                        <w:t>身份证复印件正面</w:t>
                      </w:r>
                    </w:p>
                    <w:p w14:paraId="5EDAC96B">
                      <w:pPr>
                        <w:jc w:val="center"/>
                      </w:pPr>
                      <w:r>
                        <w:rPr>
                          <w:rFonts w:hint="eastAsia"/>
                        </w:rPr>
                        <w:t>粘贴此处</w:t>
                      </w:r>
                    </w:p>
                  </w:txbxContent>
                </v:textbox>
              </v:rect>
            </w:pict>
          </mc:Fallback>
        </mc:AlternateContent>
      </w:r>
    </w:p>
    <w:p w14:paraId="06DA12BF">
      <w:pPr>
        <w:rPr>
          <w:rFonts w:ascii="仿宋_GB2312" w:hAnsi="宋体" w:eastAsia="仿宋_GB2312"/>
          <w:color w:val="000000"/>
          <w:sz w:val="32"/>
          <w:szCs w:val="32"/>
        </w:rPr>
      </w:pPr>
    </w:p>
    <w:p w14:paraId="2E5F1A85">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6303E3D">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AB912">
                            <w:pPr>
                              <w:jc w:val="center"/>
                            </w:pPr>
                          </w:p>
                          <w:p w14:paraId="47EDC496">
                            <w:pPr>
                              <w:ind w:firstLine="1470" w:firstLineChars="700"/>
                            </w:pPr>
                            <w:r>
                              <w:rPr>
                                <w:rFonts w:hint="eastAsia"/>
                              </w:rPr>
                              <w:t>被授权人</w:t>
                            </w:r>
                          </w:p>
                          <w:p w14:paraId="33F768F4">
                            <w:pPr>
                              <w:jc w:val="center"/>
                            </w:pPr>
                            <w:r>
                              <w:rPr>
                                <w:rFonts w:hint="eastAsia"/>
                              </w:rPr>
                              <w:t>身份证复印件正面</w:t>
                            </w:r>
                          </w:p>
                          <w:p w14:paraId="2AB89A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788AB912">
                      <w:pPr>
                        <w:jc w:val="center"/>
                      </w:pPr>
                    </w:p>
                    <w:p w14:paraId="47EDC496">
                      <w:pPr>
                        <w:ind w:firstLine="1470" w:firstLineChars="700"/>
                      </w:pPr>
                      <w:r>
                        <w:rPr>
                          <w:rFonts w:hint="eastAsia"/>
                        </w:rPr>
                        <w:t>被授权人</w:t>
                      </w:r>
                    </w:p>
                    <w:p w14:paraId="33F768F4">
                      <w:pPr>
                        <w:jc w:val="center"/>
                      </w:pPr>
                      <w:r>
                        <w:rPr>
                          <w:rFonts w:hint="eastAsia"/>
                        </w:rPr>
                        <w:t>身份证复印件正面</w:t>
                      </w:r>
                    </w:p>
                    <w:p w14:paraId="2AB89A10">
                      <w:pPr>
                        <w:jc w:val="center"/>
                      </w:pPr>
                      <w:r>
                        <w:rPr>
                          <w:rFonts w:hint="eastAsia"/>
                        </w:rPr>
                        <w:t>粘贴此处</w:t>
                      </w:r>
                    </w:p>
                  </w:txbxContent>
                </v:textbox>
              </v:rect>
            </w:pict>
          </mc:Fallback>
        </mc:AlternateContent>
      </w:r>
    </w:p>
    <w:p w14:paraId="3D116C19">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F2A65">
                            <w:pPr>
                              <w:jc w:val="center"/>
                            </w:pPr>
                          </w:p>
                          <w:p w14:paraId="7E1E2D89">
                            <w:pPr>
                              <w:ind w:firstLine="1470" w:firstLineChars="700"/>
                            </w:pPr>
                            <w:r>
                              <w:rPr>
                                <w:rFonts w:hint="eastAsia"/>
                              </w:rPr>
                              <w:t>被授权人</w:t>
                            </w:r>
                          </w:p>
                          <w:p w14:paraId="5CD92F10">
                            <w:pPr>
                              <w:jc w:val="center"/>
                            </w:pPr>
                            <w:r>
                              <w:rPr>
                                <w:rFonts w:hint="eastAsia"/>
                              </w:rPr>
                              <w:t>身份证复印件正面</w:t>
                            </w:r>
                          </w:p>
                          <w:p w14:paraId="777DD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746F2A65">
                      <w:pPr>
                        <w:jc w:val="center"/>
                      </w:pPr>
                    </w:p>
                    <w:p w14:paraId="7E1E2D89">
                      <w:pPr>
                        <w:ind w:firstLine="1470" w:firstLineChars="700"/>
                      </w:pPr>
                      <w:r>
                        <w:rPr>
                          <w:rFonts w:hint="eastAsia"/>
                        </w:rPr>
                        <w:t>被授权人</w:t>
                      </w:r>
                    </w:p>
                    <w:p w14:paraId="5CD92F10">
                      <w:pPr>
                        <w:jc w:val="center"/>
                      </w:pPr>
                      <w:r>
                        <w:rPr>
                          <w:rFonts w:hint="eastAsia"/>
                        </w:rPr>
                        <w:t>身份证复印件正面</w:t>
                      </w:r>
                    </w:p>
                    <w:p w14:paraId="777DD1A8">
                      <w:pPr>
                        <w:jc w:val="center"/>
                      </w:pPr>
                      <w:r>
                        <w:rPr>
                          <w:rFonts w:hint="eastAsia"/>
                        </w:rPr>
                        <w:t>粘贴此处</w:t>
                      </w:r>
                    </w:p>
                  </w:txbxContent>
                </v:textbox>
              </v:rect>
            </w:pict>
          </mc:Fallback>
        </mc:AlternateContent>
      </w:r>
    </w:p>
    <w:p w14:paraId="5F019F4B">
      <w:pPr>
        <w:jc w:val="right"/>
        <w:rPr>
          <w:rFonts w:ascii="仿宋_GB2312" w:hAnsi="宋体" w:eastAsia="仿宋_GB2312"/>
          <w:color w:val="000000"/>
          <w:sz w:val="32"/>
          <w:szCs w:val="32"/>
        </w:rPr>
      </w:pPr>
    </w:p>
    <w:p w14:paraId="72C593B8">
      <w:pPr>
        <w:wordWrap w:val="0"/>
        <w:jc w:val="right"/>
        <w:rPr>
          <w:rFonts w:ascii="仿宋_GB2312" w:hAnsi="宋体" w:eastAsia="仿宋_GB2312"/>
          <w:color w:val="000000"/>
          <w:sz w:val="32"/>
          <w:szCs w:val="32"/>
          <w:u w:val="single"/>
        </w:rPr>
      </w:pPr>
    </w:p>
    <w:p w14:paraId="7CD6548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CDD1C1C">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70F77ADF">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3253048C">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6F3614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564EE9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A5E2A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1C5D20A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335CB34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5A2A24A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5D010AE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163A40A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4A397E4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58383B9C">
      <w:pPr>
        <w:jc w:val="left"/>
        <w:rPr>
          <w:rFonts w:ascii="仿宋_GB2312" w:hAnsi="宋体" w:eastAsia="仿宋_GB2312"/>
          <w:color w:val="000000"/>
          <w:sz w:val="32"/>
          <w:szCs w:val="32"/>
        </w:rPr>
      </w:pPr>
    </w:p>
    <w:p w14:paraId="0FFCC787">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5171F37B">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9D777E1">
      <w:pPr>
        <w:ind w:firstLine="4960" w:firstLineChars="1550"/>
        <w:jc w:val="left"/>
        <w:rPr>
          <w:rFonts w:ascii="仿宋_GB2312" w:hAnsi="宋体" w:eastAsia="仿宋_GB2312"/>
          <w:color w:val="000000"/>
          <w:sz w:val="32"/>
          <w:szCs w:val="32"/>
        </w:rPr>
      </w:pPr>
    </w:p>
    <w:p w14:paraId="104E26F4">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6EFB375">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625DD50B">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1D6EF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6F10FCF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848F0E5">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1BB3DE95">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492D1901">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3574548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137DEA8F">
      <w:pPr>
        <w:pStyle w:val="16"/>
      </w:pPr>
    </w:p>
    <w:p w14:paraId="190DA304">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03902566">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29DAB29">
      <w:pPr>
        <w:ind w:firstLine="4960" w:firstLineChars="1550"/>
        <w:jc w:val="left"/>
        <w:rPr>
          <w:rFonts w:ascii="仿宋_GB2312" w:hAnsi="宋体" w:eastAsia="仿宋_GB2312"/>
          <w:color w:val="000000"/>
          <w:sz w:val="32"/>
          <w:szCs w:val="32"/>
        </w:rPr>
      </w:pPr>
    </w:p>
    <w:p w14:paraId="0A76571A">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C70A886">
      <w:pPr>
        <w:pStyle w:val="15"/>
        <w:rPr>
          <w:rFonts w:hint="eastAsia" w:ascii="仿宋_GB2312" w:hAnsi="宋体" w:eastAsia="仿宋_GB2312"/>
          <w:color w:val="000000"/>
          <w:sz w:val="32"/>
          <w:szCs w:val="32"/>
        </w:rPr>
      </w:pPr>
    </w:p>
    <w:p w14:paraId="3394BEC6">
      <w:pPr>
        <w:pStyle w:val="15"/>
        <w:rPr>
          <w:rFonts w:hint="eastAsia" w:ascii="仿宋_GB2312" w:hAnsi="宋体" w:eastAsia="仿宋_GB2312"/>
          <w:color w:val="000000"/>
          <w:sz w:val="32"/>
          <w:szCs w:val="32"/>
        </w:rPr>
      </w:pPr>
    </w:p>
    <w:p w14:paraId="33DC292E">
      <w:pPr>
        <w:pStyle w:val="15"/>
        <w:rPr>
          <w:rFonts w:hint="eastAsia" w:ascii="仿宋_GB2312" w:hAnsi="宋体" w:eastAsia="仿宋_GB2312"/>
          <w:color w:val="000000"/>
          <w:sz w:val="32"/>
          <w:szCs w:val="32"/>
        </w:rPr>
      </w:pPr>
    </w:p>
    <w:p w14:paraId="496AA01E">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7DDF03E7">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58B547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3092ADE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44E2F65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54A4095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1686BD60">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61CB8890">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47A62A3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0A8D0864">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1A48CC5">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3D23349">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9735">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1F9BD">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361F9BD">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E0F1">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TMwYzZiMmI1NjVlMDcyODY0MjdmYTEyMWI0ZmM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47D1717"/>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614426"/>
    <w:rsid w:val="12A11F66"/>
    <w:rsid w:val="13BB55C9"/>
    <w:rsid w:val="13C5199E"/>
    <w:rsid w:val="13E24F5C"/>
    <w:rsid w:val="14682D8B"/>
    <w:rsid w:val="16A35C46"/>
    <w:rsid w:val="170D04F7"/>
    <w:rsid w:val="17D81E85"/>
    <w:rsid w:val="182E03B6"/>
    <w:rsid w:val="184E02CB"/>
    <w:rsid w:val="186D0D29"/>
    <w:rsid w:val="188744A6"/>
    <w:rsid w:val="1965314B"/>
    <w:rsid w:val="19E00326"/>
    <w:rsid w:val="1A0C71E7"/>
    <w:rsid w:val="1A257B62"/>
    <w:rsid w:val="1B030752"/>
    <w:rsid w:val="1B304823"/>
    <w:rsid w:val="1BCA7DF5"/>
    <w:rsid w:val="1BF9221C"/>
    <w:rsid w:val="1C1A6E6D"/>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07020A"/>
    <w:rsid w:val="351849C1"/>
    <w:rsid w:val="35235DD9"/>
    <w:rsid w:val="355D343E"/>
    <w:rsid w:val="35803DCD"/>
    <w:rsid w:val="358D0D69"/>
    <w:rsid w:val="359022EB"/>
    <w:rsid w:val="361604FF"/>
    <w:rsid w:val="37E44507"/>
    <w:rsid w:val="384A7AD5"/>
    <w:rsid w:val="39C668D9"/>
    <w:rsid w:val="39CF66B5"/>
    <w:rsid w:val="3A3A4AA9"/>
    <w:rsid w:val="3AD243FA"/>
    <w:rsid w:val="3B1111E4"/>
    <w:rsid w:val="3B2A4846"/>
    <w:rsid w:val="3B5373B6"/>
    <w:rsid w:val="3B677688"/>
    <w:rsid w:val="3B942616"/>
    <w:rsid w:val="3C8649FA"/>
    <w:rsid w:val="3C8F1C55"/>
    <w:rsid w:val="3C954699"/>
    <w:rsid w:val="3CCF593D"/>
    <w:rsid w:val="3DA0606C"/>
    <w:rsid w:val="3DEC493C"/>
    <w:rsid w:val="3E321BBC"/>
    <w:rsid w:val="3EC01209"/>
    <w:rsid w:val="3EDC78BB"/>
    <w:rsid w:val="3EEB7664"/>
    <w:rsid w:val="406D02E5"/>
    <w:rsid w:val="41561A8E"/>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CA57E6A"/>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8805BE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8F9191A"/>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qFormat/>
    <w:uiPriority w:val="0"/>
    <w:pPr>
      <w:jc w:val="left"/>
    </w:pPr>
  </w:style>
  <w:style w:type="paragraph" w:styleId="5">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444444"/>
      <w:sz w:val="21"/>
      <w:szCs w:val="21"/>
      <w:u w:val="none"/>
    </w:rPr>
  </w:style>
  <w:style w:type="character" w:styleId="13">
    <w:name w:val="Hyperlink"/>
    <w:basedOn w:val="11"/>
    <w:semiHidden/>
    <w:unhideWhenUsed/>
    <w:qFormat/>
    <w:uiPriority w:val="99"/>
    <w:rPr>
      <w:rFonts w:ascii="微软雅黑" w:hAnsi="微软雅黑" w:eastAsia="微软雅黑" w:cs="微软雅黑"/>
      <w:color w:val="02396F"/>
      <w:u w:val="single"/>
    </w:rPr>
  </w:style>
  <w:style w:type="character" w:styleId="14">
    <w:name w:val="annotation reference"/>
    <w:basedOn w:val="11"/>
    <w:qFormat/>
    <w:uiPriority w:val="0"/>
    <w:rPr>
      <w:sz w:val="21"/>
      <w:szCs w:val="21"/>
    </w:rPr>
  </w:style>
  <w:style w:type="paragraph" w:customStyle="1" w:styleId="15">
    <w:name w:val="No Spacing"/>
    <w:basedOn w:val="1"/>
    <w:qFormat/>
    <w:uiPriority w:val="1"/>
    <w:pPr>
      <w:spacing w:after="0" w:line="400" w:lineRule="exact"/>
    </w:pPr>
    <w:rPr>
      <w:rFonts w:eastAsia="宋体"/>
      <w:sz w:val="24"/>
    </w:rPr>
  </w:style>
  <w:style w:type="paragraph" w:customStyle="1" w:styleId="16">
    <w:name w:val="表格文字"/>
    <w:basedOn w:val="1"/>
    <w:qFormat/>
    <w:uiPriority w:val="0"/>
    <w:pPr>
      <w:spacing w:before="25" w:after="25"/>
      <w:jc w:val="left"/>
    </w:pPr>
    <w:rPr>
      <w:rFonts w:ascii="Calibri" w:hAnsi="Calibri" w:cs="Times New Roman"/>
      <w:spacing w:val="10"/>
      <w:kern w:val="0"/>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1"/>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1"/>
    <w:qFormat/>
    <w:uiPriority w:val="0"/>
    <w:rPr>
      <w:rFonts w:hint="eastAsia" w:ascii="宋体" w:hAnsi="宋体" w:eastAsia="宋体" w:cs="宋体"/>
      <w:color w:val="FF0000"/>
      <w:sz w:val="24"/>
      <w:szCs w:val="24"/>
      <w:u w:val="none"/>
    </w:rPr>
  </w:style>
  <w:style w:type="character" w:customStyle="1" w:styleId="23">
    <w:name w:val="font61"/>
    <w:basedOn w:val="11"/>
    <w:qFormat/>
    <w:uiPriority w:val="0"/>
    <w:rPr>
      <w:rFonts w:hint="eastAsia" w:ascii="宋体" w:hAnsi="宋体" w:eastAsia="宋体" w:cs="宋体"/>
      <w:color w:val="000000"/>
      <w:sz w:val="18"/>
      <w:szCs w:val="18"/>
      <w:u w:val="none"/>
    </w:rPr>
  </w:style>
  <w:style w:type="character" w:customStyle="1" w:styleId="24">
    <w:name w:val="font91"/>
    <w:basedOn w:val="11"/>
    <w:qFormat/>
    <w:uiPriority w:val="0"/>
    <w:rPr>
      <w:rFonts w:hint="eastAsia" w:ascii="宋体" w:hAnsi="宋体" w:eastAsia="宋体" w:cs="宋体"/>
      <w:color w:val="FF0000"/>
      <w:sz w:val="18"/>
      <w:szCs w:val="18"/>
      <w:u w:val="none"/>
    </w:rPr>
  </w:style>
  <w:style w:type="character" w:customStyle="1" w:styleId="25">
    <w:name w:val="font112"/>
    <w:basedOn w:val="11"/>
    <w:qFormat/>
    <w:uiPriority w:val="0"/>
    <w:rPr>
      <w:rFonts w:hint="eastAsia" w:ascii="宋体" w:hAnsi="宋体" w:eastAsia="宋体" w:cs="宋体"/>
      <w:color w:val="000000"/>
      <w:sz w:val="18"/>
      <w:szCs w:val="18"/>
      <w:u w:val="none"/>
    </w:rPr>
  </w:style>
  <w:style w:type="character" w:customStyle="1" w:styleId="26">
    <w:name w:val="font11"/>
    <w:basedOn w:val="11"/>
    <w:qFormat/>
    <w:uiPriority w:val="0"/>
    <w:rPr>
      <w:rFonts w:hint="eastAsia" w:ascii="黑体" w:hAnsi="宋体" w:eastAsia="黑体" w:cs="黑体"/>
      <w:color w:val="000000"/>
      <w:sz w:val="21"/>
      <w:szCs w:val="21"/>
      <w:u w:val="none"/>
    </w:rPr>
  </w:style>
  <w:style w:type="character" w:customStyle="1" w:styleId="27">
    <w:name w:val="font41"/>
    <w:basedOn w:val="11"/>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1199</Words>
  <Characters>1308</Characters>
  <Lines>55</Lines>
  <Paragraphs>15</Paragraphs>
  <TotalTime>7</TotalTime>
  <ScaleCrop>false</ScaleCrop>
  <LinksUpToDate>false</LinksUpToDate>
  <CharactersWithSpaces>1359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2026-06-05T09:13:48Z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