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01E5D70">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消毒物资采购项目</w:t>
      </w: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15"/>
        <w:rPr>
          <w:rFonts w:hint="eastAsia"/>
        </w:rPr>
      </w:pPr>
    </w:p>
    <w:p w14:paraId="0B8AD9C5">
      <w:pPr>
        <w:pStyle w:val="15"/>
        <w:rPr>
          <w:rFonts w:hint="eastAsia"/>
        </w:rPr>
      </w:pPr>
    </w:p>
    <w:p w14:paraId="707B73A8">
      <w:pPr>
        <w:pStyle w:val="15"/>
        <w:rPr>
          <w:rFonts w:hint="eastAsia"/>
        </w:rPr>
      </w:pPr>
    </w:p>
    <w:p w14:paraId="58785D74">
      <w:pPr>
        <w:jc w:val="center"/>
        <w:rPr>
          <w:rFonts w:ascii="黑体" w:hAnsi="黑体" w:eastAsia="黑体" w:cs="黑体"/>
          <w:sz w:val="52"/>
          <w:szCs w:val="52"/>
        </w:rPr>
      </w:pPr>
    </w:p>
    <w:p w14:paraId="146601FE">
      <w:pPr>
        <w:pStyle w:val="15"/>
        <w:rPr>
          <w:rFonts w:ascii="黑体" w:hAnsi="黑体" w:eastAsia="黑体" w:cs="黑体"/>
          <w:sz w:val="52"/>
          <w:szCs w:val="52"/>
        </w:rPr>
      </w:pPr>
    </w:p>
    <w:p w14:paraId="49929A60">
      <w:pPr>
        <w:pStyle w:val="15"/>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15"/>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2025年8月8日</w:t>
      </w:r>
    </w:p>
    <w:p w14:paraId="69EAAF19">
      <w:pPr>
        <w:pStyle w:val="15"/>
        <w:rPr>
          <w:rFonts w:hint="eastAsia"/>
          <w:lang w:val="en-US" w:eastAsia="zh-CN"/>
        </w:rPr>
      </w:pPr>
    </w:p>
    <w:p w14:paraId="529110F1">
      <w:pPr>
        <w:pStyle w:val="15"/>
        <w:rPr>
          <w:rFonts w:hint="eastAsia" w:ascii="黑体" w:hAnsi="黑体" w:eastAsia="黑体" w:cs="黑体"/>
          <w:sz w:val="32"/>
          <w:szCs w:val="32"/>
          <w:lang w:val="en-US" w:eastAsia="zh-CN"/>
        </w:rPr>
      </w:pPr>
    </w:p>
    <w:p w14:paraId="1DAFDC79">
      <w:pPr>
        <w:pStyle w:val="15"/>
        <w:rPr>
          <w:rFonts w:hint="eastAsia" w:ascii="黑体" w:hAnsi="黑体" w:eastAsia="黑体" w:cs="黑体"/>
          <w:sz w:val="32"/>
          <w:szCs w:val="32"/>
          <w:lang w:val="en-US" w:eastAsia="zh-CN"/>
        </w:rPr>
      </w:pPr>
    </w:p>
    <w:p w14:paraId="4F2B3A17">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D8702D3">
      <w:pPr>
        <w:pStyle w:val="15"/>
        <w:rPr>
          <w:rFonts w:hint="eastAsia" w:ascii="黑体" w:hAnsi="黑体" w:eastAsia="黑体" w:cs="黑体"/>
          <w:sz w:val="32"/>
          <w:szCs w:val="32"/>
          <w:lang w:val="en-US" w:eastAsia="zh-CN"/>
        </w:rPr>
      </w:pPr>
    </w:p>
    <w:p w14:paraId="7AA69970">
      <w:pPr>
        <w:pStyle w:val="15"/>
        <w:rPr>
          <w:rFonts w:hint="eastAsia" w:ascii="黑体" w:hAnsi="黑体" w:eastAsia="黑体" w:cs="黑体"/>
          <w:sz w:val="32"/>
          <w:szCs w:val="32"/>
          <w:lang w:val="en-US" w:eastAsia="zh-CN"/>
        </w:rPr>
      </w:pP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15"/>
        <w:rPr>
          <w:rFonts w:ascii="黑体" w:hAnsi="黑体" w:eastAsia="黑体" w:cs="黑体"/>
          <w:sz w:val="32"/>
          <w:szCs w:val="32"/>
        </w:rPr>
      </w:pPr>
    </w:p>
    <w:p w14:paraId="4A7DD139">
      <w:pPr>
        <w:pStyle w:val="15"/>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15"/>
      </w:pPr>
    </w:p>
    <w:p w14:paraId="5B42A660">
      <w:pPr>
        <w:rPr>
          <w:rFonts w:ascii="黑体" w:hAnsi="黑体" w:eastAsia="黑体" w:cs="黑体"/>
          <w:sz w:val="32"/>
          <w:szCs w:val="32"/>
        </w:rPr>
      </w:pPr>
    </w:p>
    <w:p w14:paraId="4B0F254A">
      <w:pPr>
        <w:pStyle w:val="15"/>
        <w:rPr>
          <w:rFonts w:ascii="黑体" w:hAnsi="黑体" w:eastAsia="黑体" w:cs="黑体"/>
          <w:sz w:val="32"/>
          <w:szCs w:val="32"/>
        </w:rPr>
      </w:pPr>
    </w:p>
    <w:p w14:paraId="244DCED2">
      <w:pPr>
        <w:pStyle w:val="15"/>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消毒物资采购项目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消毒物资采购项目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1"/>
        <w:gridCol w:w="4356"/>
        <w:gridCol w:w="2850"/>
        <w:gridCol w:w="611"/>
        <w:gridCol w:w="875"/>
      </w:tblGrid>
      <w:tr w14:paraId="1B35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4B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EE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8B1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26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E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预算/元</w:t>
            </w:r>
          </w:p>
        </w:tc>
      </w:tr>
      <w:tr w14:paraId="3BE8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A6A1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6A23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医用吸水纸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C9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200mm*450mm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1C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F9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0.95</w:t>
            </w:r>
          </w:p>
        </w:tc>
      </w:tr>
      <w:tr w14:paraId="20C8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80A62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D864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93A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400mm*450mm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1A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66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5377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EEBE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D92C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追溯标签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BD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变色65*50mm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6E9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4B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438</w:t>
            </w:r>
          </w:p>
        </w:tc>
      </w:tr>
      <w:tr w14:paraId="08EF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2291D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9107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96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不变色65*50mm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84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F0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438</w:t>
            </w:r>
          </w:p>
        </w:tc>
      </w:tr>
      <w:tr w14:paraId="41EE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FB74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FFA3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医用灭菌包装无纺布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CB9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40cm*40cm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2E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9C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r>
      <w:tr w14:paraId="361A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27F3E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E4EE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E16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60cm*60cm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B2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43D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7122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D164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AFDF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94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80cm*80cm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C9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6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r>
      <w:tr w14:paraId="3805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6273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E05A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22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100cm*100cm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F9B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F2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r>
      <w:tr w14:paraId="6D3C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548A0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E96C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C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120cm*120cm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DA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E37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r>
      <w:tr w14:paraId="739F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65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E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医疗器械中性多酶清洗剂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3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7D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20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1235</w:t>
            </w:r>
          </w:p>
        </w:tc>
      </w:tr>
      <w:tr w14:paraId="093B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D9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02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医疗器械碱性清洗剂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18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82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C3B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1235</w:t>
            </w:r>
          </w:p>
        </w:tc>
      </w:tr>
      <w:tr w14:paraId="2413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82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1B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医疗器械黄斑清洗剂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A9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5B3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1A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1430</w:t>
            </w:r>
          </w:p>
        </w:tc>
      </w:tr>
      <w:tr w14:paraId="10DE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8C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88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医疗器械除油剂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48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B9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7B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725</w:t>
            </w:r>
          </w:p>
        </w:tc>
      </w:tr>
      <w:tr w14:paraId="211F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15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81A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医疗器械除锈剂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49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06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DE1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r>
      <w:tr w14:paraId="2237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B8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B7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医疗器械润滑剂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523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FF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73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w:t>
            </w:r>
          </w:p>
        </w:tc>
      </w:tr>
      <w:tr w14:paraId="0EB3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8FD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763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除胶剂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698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1EA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9E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r>
      <w:tr w14:paraId="6843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C41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D00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压力蒸汽灭菌爬行式化学指示卡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5E1170">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AFE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15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r>
      <w:tr w14:paraId="035F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D8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8DE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压力蒸汽灭菌化学指示标签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A5AE5">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EE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22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0.45</w:t>
            </w:r>
          </w:p>
        </w:tc>
      </w:tr>
      <w:tr w14:paraId="090B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A9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89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压力蒸汽灭菌化学测试包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34F33">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33F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123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r>
      <w:tr w14:paraId="1A3F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4B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91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压力蒸汽灭菌封包胶粘带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83B44C">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65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EB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r>
      <w:tr w14:paraId="0A92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279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D2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压力蒸汽灭菌极速综合挑战包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31E491">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04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D8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r>
      <w:tr w14:paraId="3CF9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F67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3E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压力蒸汽灭菌1小时极速生物指示剂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76ACB">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34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D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7FEE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09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9A0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器械标识牌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7254B">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C55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24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r>
      <w:tr w14:paraId="1E08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F88F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F25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灭菌包装材料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FE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75mm*100m，平面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3F3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41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w:t>
            </w:r>
          </w:p>
        </w:tc>
      </w:tr>
      <w:tr w14:paraId="3803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DD19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209C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48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100mm*100m，平面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D3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55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w:t>
            </w:r>
          </w:p>
        </w:tc>
      </w:tr>
      <w:tr w14:paraId="5022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91C9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0E1B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AC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150mm*100m，平面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5D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34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288</w:t>
            </w:r>
          </w:p>
        </w:tc>
      </w:tr>
      <w:tr w14:paraId="675B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492F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7DE8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28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200mm*100m，平面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B8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AD8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294</w:t>
            </w:r>
          </w:p>
        </w:tc>
      </w:tr>
      <w:tr w14:paraId="1827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145E0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5E68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A6B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150mm*100m，立体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7D1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3E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r>
      <w:tr w14:paraId="34C2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3403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F154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DC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250mm*100m，平面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697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71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r>
      <w:tr w14:paraId="6599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86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C9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过氧化氢低温等离子体灭菌器过氧化氢卡匣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F600B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适配新华过氧化氢低温等离子体灭菌器PS-100X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777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4A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r>
      <w:tr w14:paraId="367E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EA4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BAE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过氧化氢低温等离子体灭菌过程指示胶带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47BA6D">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C39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F2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w:t>
            </w:r>
          </w:p>
        </w:tc>
      </w:tr>
      <w:tr w14:paraId="4C10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2A8F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3BAE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过氧化氢低温等离子体灭菌包装袋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AB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100mm*100m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82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A91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762</w:t>
            </w:r>
          </w:p>
        </w:tc>
      </w:tr>
      <w:tr w14:paraId="6E6E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651F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6141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50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150mm*100m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072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741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940</w:t>
            </w:r>
          </w:p>
        </w:tc>
      </w:tr>
      <w:tr w14:paraId="677A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3F6AA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DE48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3DE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200mm*100m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E6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22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1156</w:t>
            </w:r>
          </w:p>
        </w:tc>
      </w:tr>
      <w:tr w14:paraId="5B2A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524CA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4A76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B8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250mm*100m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01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7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1338</w:t>
            </w:r>
          </w:p>
        </w:tc>
      </w:tr>
      <w:tr w14:paraId="3EFE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623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0D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过氧化氢低温等离子体灭菌1小时极速生物指示剂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F1A91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适配新华过氧化氢低温等离子体灭菌器PS-100X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FB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54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r>
      <w:tr w14:paraId="7FAC1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FAA1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31F1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封口测试纸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C8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高温覆膜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B55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C73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4.38</w:t>
            </w:r>
          </w:p>
        </w:tc>
      </w:tr>
      <w:tr w14:paraId="2ABA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12C6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18EB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A8A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低温覆膜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68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1B8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5.88</w:t>
            </w:r>
          </w:p>
        </w:tc>
      </w:tr>
      <w:tr w14:paraId="7E6F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5C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2C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B-D试验包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38AF6B">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6E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3B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r>
      <w:tr w14:paraId="7C50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CC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69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过氧化氢低温等离子体灭菌过程指示卡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A04E7">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42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E8A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0.98</w:t>
            </w:r>
          </w:p>
        </w:tc>
      </w:tr>
      <w:tr w14:paraId="154E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5C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39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134压力蒸汽灭菌化学指示卡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B3700">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2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04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0.34</w:t>
            </w:r>
          </w:p>
        </w:tc>
      </w:tr>
      <w:tr w14:paraId="21FF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98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73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压力蒸汽灭菌化学指示粘胶带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378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1AE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1F1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14:paraId="535D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1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8D8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表面采样棒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76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适配3MLX25ATP生物荧光检测仪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E3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C78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r>
      <w:tr w14:paraId="604C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A4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59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多酶清洁剂（全效型）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D9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内窥镜清洗消毒用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C3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B5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950</w:t>
            </w:r>
          </w:p>
        </w:tc>
      </w:tr>
      <w:tr w14:paraId="6F89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2B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A52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医疗器械消毒液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78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内窥镜清洗消毒用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686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56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680</w:t>
            </w:r>
          </w:p>
        </w:tc>
      </w:tr>
    </w:tbl>
    <w:p w14:paraId="534688B2">
      <w:pPr>
        <w:pStyle w:val="1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theme="minorBidi"/>
          <w:kern w:val="2"/>
          <w:sz w:val="32"/>
          <w:szCs w:val="32"/>
          <w:lang w:val="en-US" w:eastAsia="zh-CN" w:bidi="ar-SA"/>
        </w:rPr>
      </w:pPr>
    </w:p>
    <w:p w14:paraId="609EC980">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服务要求：1.服务期两年。</w:t>
      </w:r>
    </w:p>
    <w:p w14:paraId="7A79DE0C">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hAnsiTheme="minorHAnsi" w:cstheme="minorBidi"/>
          <w:color w:val="FF0000"/>
          <w:kern w:val="2"/>
          <w:sz w:val="32"/>
          <w:szCs w:val="32"/>
          <w:highlight w:val="none"/>
          <w:lang w:val="en-US" w:eastAsia="zh-CN" w:bidi="ar-SA"/>
        </w:rPr>
        <w:t>2.报价要求：产品序号及产品名称不能变动，且必须按照我院格式拟定。</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5F58AE38">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63AA7B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51D889D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61F7EAEC">
      <w:pPr>
        <w:keepNext w:val="0"/>
        <w:keepLines w:val="0"/>
        <w:pageBreakBefore w:val="0"/>
        <w:numPr>
          <w:ilvl w:val="0"/>
          <w:numId w:val="0"/>
        </w:numPr>
        <w:kinsoku/>
        <w:wordWrap/>
        <w:overflowPunct/>
        <w:topLinePunct w:val="0"/>
        <w:autoSpaceDE/>
        <w:autoSpaceDN/>
        <w:bidi w:val="0"/>
        <w:snapToGrid/>
        <w:spacing w:line="578"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14:paraId="350D1EDC">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47177B9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9A482B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6A0460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17E60D79">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9DCF457">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BF871E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49E6BB6">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C3CD7DC">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15"/>
      </w:pPr>
    </w:p>
    <w:p w14:paraId="27C966D9">
      <w:pPr>
        <w:pStyle w:val="15"/>
      </w:pPr>
    </w:p>
    <w:p w14:paraId="07C9CD5A">
      <w:pPr>
        <w:pStyle w:val="15"/>
      </w:pPr>
    </w:p>
    <w:p w14:paraId="28542004">
      <w:pPr>
        <w:pStyle w:val="15"/>
      </w:pPr>
    </w:p>
    <w:p w14:paraId="2C2207AA">
      <w:pPr>
        <w:pStyle w:val="15"/>
      </w:pPr>
    </w:p>
    <w:p w14:paraId="773FE51F">
      <w:pPr>
        <w:pStyle w:val="15"/>
      </w:pPr>
    </w:p>
    <w:p w14:paraId="7F3E2AF9">
      <w:pPr>
        <w:pStyle w:val="15"/>
      </w:pPr>
    </w:p>
    <w:p w14:paraId="141C09ED">
      <w:pPr>
        <w:pStyle w:val="15"/>
      </w:pPr>
    </w:p>
    <w:p w14:paraId="711CF57D">
      <w:pPr>
        <w:pStyle w:val="15"/>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产品</w:t>
            </w:r>
            <w:r>
              <w:rPr>
                <w:rFonts w:hint="eastAsia" w:ascii="宋体" w:hAnsi="宋体" w:cs="宋体"/>
                <w:color w:val="000000" w:themeColor="text1"/>
                <w:szCs w:val="21"/>
                <w:highlight w:val="none"/>
                <w14:textFill>
                  <w14:solidFill>
                    <w14:schemeClr w14:val="tx1"/>
                  </w14:solidFill>
                </w14:textFill>
              </w:rPr>
              <w:t>部分：</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1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报价最低价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评标准价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报价</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30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产品</w:t>
            </w:r>
            <w:r>
              <w:rPr>
                <w:rFonts w:hint="eastAsia" w:ascii="宋体" w:hAnsi="宋体" w:cs="宋体"/>
                <w:color w:val="000000" w:themeColor="text1"/>
                <w:szCs w:val="21"/>
                <w:highlight w:val="none"/>
                <w:lang w:val="en-US" w:eastAsia="zh-CN"/>
                <w14:textFill>
                  <w14:solidFill>
                    <w14:schemeClr w14:val="tx1"/>
                  </w14:solidFill>
                </w14:textFill>
              </w:rPr>
              <w:t>部份（30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15"/>
              <w:numPr>
                <w:ilvl w:val="0"/>
                <w:numId w:val="0"/>
              </w:numP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bCs/>
                <w:sz w:val="24"/>
                <w:highlight w:val="none"/>
                <w:lang w:val="en-US" w:eastAsia="zh-CN"/>
              </w:rPr>
              <w:t>根据产品的适配程度以及样品质量在0-30分范围内进行打分</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企业业绩（5分）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年1月1日以来类似项目业绩，每提供一份业绩得1分，本项最多得5分。（标书中附业绩合同复印件）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63467A3D">
            <w:pPr>
              <w:numPr>
                <w:ilvl w:val="0"/>
                <w:numId w:val="8"/>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根据产品的配送速度在0-10分范围内进行打分</w:t>
            </w:r>
          </w:p>
          <w:p w14:paraId="54E1C183">
            <w:pPr>
              <w:pStyle w:val="15"/>
              <w:numPr>
                <w:ilvl w:val="0"/>
                <w:numId w:val="8"/>
              </w:numPr>
              <w:rPr>
                <w:rFonts w:hint="eastAsia"/>
                <w:highlight w:val="none"/>
                <w:lang w:val="en-US" w:eastAsia="zh-CN"/>
              </w:rPr>
            </w:pPr>
            <w:r>
              <w:rPr>
                <w:rFonts w:hint="eastAsia"/>
                <w:highlight w:val="none"/>
                <w:lang w:val="en-US" w:eastAsia="zh-CN"/>
              </w:rPr>
              <w:t>根据产品的售后方案在0-10分范围内进行打分</w:t>
            </w:r>
          </w:p>
          <w:p w14:paraId="050C40EE">
            <w:pPr>
              <w:pStyle w:val="15"/>
              <w:numPr>
                <w:ilvl w:val="0"/>
                <w:numId w:val="8"/>
              </w:numPr>
              <w:rPr>
                <w:rFonts w:hint="eastAsia"/>
                <w:highlight w:val="none"/>
                <w:lang w:val="en-US" w:eastAsia="zh-CN"/>
              </w:rPr>
            </w:pPr>
            <w:r>
              <w:rPr>
                <w:rFonts w:hint="eastAsia"/>
                <w:highlight w:val="none"/>
                <w:lang w:val="en-US" w:eastAsia="zh-CN"/>
              </w:rPr>
              <w:t>根据其他优惠条件在0-5分范围内打分</w:t>
            </w:r>
          </w:p>
        </w:tc>
      </w:tr>
    </w:tbl>
    <w:p w14:paraId="55E1103C">
      <w:pPr>
        <w:pStyle w:val="15"/>
        <w:rPr>
          <w:rFonts w:hint="eastAsia"/>
        </w:rPr>
      </w:pPr>
    </w:p>
    <w:p w14:paraId="501E2485">
      <w:pPr>
        <w:pStyle w:val="15"/>
        <w:rPr>
          <w:rFonts w:ascii="黑体" w:hAnsi="黑体" w:eastAsia="黑体" w:cs="黑体"/>
          <w:sz w:val="32"/>
          <w:szCs w:val="32"/>
        </w:rPr>
      </w:pPr>
    </w:p>
    <w:p w14:paraId="0998F313">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3AF9DC5C">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5FB6A457">
      <w:pPr>
        <w:rPr>
          <w:rFonts w:hint="eastAsia" w:ascii="黑体" w:hAnsi="黑体" w:eastAsia="黑体" w:cs="黑体"/>
          <w:sz w:val="32"/>
          <w:szCs w:val="32"/>
        </w:rPr>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696673FE">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2F31D5">
      <w:pPr>
        <w:pStyle w:val="15"/>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15"/>
        <w:rPr>
          <w:rFonts w:hint="eastAsia" w:ascii="宋体" w:hAnsi="宋体"/>
          <w:b/>
          <w:color w:val="000000"/>
          <w:sz w:val="32"/>
          <w:szCs w:val="32"/>
        </w:rPr>
      </w:pPr>
    </w:p>
    <w:p w14:paraId="6A43D4F7">
      <w:pPr>
        <w:pStyle w:val="15"/>
        <w:rPr>
          <w:rFonts w:hint="eastAsia" w:ascii="宋体" w:hAnsi="宋体"/>
          <w:b/>
          <w:color w:val="000000"/>
          <w:sz w:val="32"/>
          <w:szCs w:val="32"/>
        </w:rPr>
      </w:pPr>
    </w:p>
    <w:p w14:paraId="1495FC24">
      <w:pPr>
        <w:pStyle w:val="15"/>
        <w:rPr>
          <w:rFonts w:hint="eastAsia" w:ascii="宋体" w:hAnsi="宋体"/>
          <w:b/>
          <w:color w:val="000000"/>
          <w:sz w:val="32"/>
          <w:szCs w:val="32"/>
        </w:rPr>
      </w:pPr>
    </w:p>
    <w:p w14:paraId="5DB0619C">
      <w:pPr>
        <w:pStyle w:val="15"/>
        <w:rPr>
          <w:rFonts w:hint="eastAsia" w:ascii="宋体" w:hAnsi="宋体"/>
          <w:b/>
          <w:color w:val="000000"/>
          <w:sz w:val="32"/>
          <w:szCs w:val="32"/>
        </w:rPr>
      </w:pPr>
    </w:p>
    <w:p w14:paraId="6851EA20">
      <w:pPr>
        <w:pStyle w:val="15"/>
        <w:rPr>
          <w:rFonts w:hint="eastAsia" w:ascii="宋体" w:hAnsi="宋体"/>
          <w:b/>
          <w:color w:val="000000"/>
          <w:sz w:val="32"/>
          <w:szCs w:val="32"/>
        </w:rPr>
      </w:pPr>
    </w:p>
    <w:p w14:paraId="3CEEDEB4">
      <w:pPr>
        <w:pStyle w:val="15"/>
        <w:rPr>
          <w:rFonts w:hint="eastAsia" w:ascii="宋体" w:hAnsi="宋体"/>
          <w:b/>
          <w:color w:val="000000"/>
          <w:sz w:val="32"/>
          <w:szCs w:val="32"/>
        </w:rPr>
      </w:pPr>
    </w:p>
    <w:p w14:paraId="1A0918CE">
      <w:pPr>
        <w:pStyle w:val="15"/>
        <w:rPr>
          <w:rFonts w:hint="eastAsia" w:ascii="宋体" w:hAnsi="宋体"/>
          <w:b/>
          <w:color w:val="000000"/>
          <w:sz w:val="32"/>
          <w:szCs w:val="32"/>
        </w:rPr>
      </w:pPr>
    </w:p>
    <w:p w14:paraId="0440F787">
      <w:pPr>
        <w:pStyle w:val="15"/>
        <w:rPr>
          <w:rFonts w:hint="eastAsia" w:ascii="宋体" w:hAnsi="宋体"/>
          <w:b/>
          <w:color w:val="000000"/>
          <w:sz w:val="32"/>
          <w:szCs w:val="32"/>
        </w:rPr>
      </w:pPr>
    </w:p>
    <w:p w14:paraId="7DD4E073">
      <w:pPr>
        <w:pStyle w:val="15"/>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7F3BA9E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7AD21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2314E52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3E64ED4E">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产品清单</w:t>
            </w:r>
          </w:p>
        </w:tc>
        <w:tc>
          <w:tcPr>
            <w:tcW w:w="5229" w:type="dxa"/>
            <w:tcBorders>
              <w:top w:val="single" w:color="auto" w:sz="4" w:space="0"/>
              <w:bottom w:val="single" w:color="auto" w:sz="4" w:space="0"/>
            </w:tcBorders>
            <w:vAlign w:val="center"/>
          </w:tcPr>
          <w:p w14:paraId="40120C62">
            <w:pPr>
              <w:jc w:val="center"/>
              <w:rPr>
                <w:rFonts w:hint="eastAsia" w:ascii="仿宋" w:hAnsi="仿宋" w:eastAsia="仿宋" w:cs="宋体"/>
                <w:b/>
                <w:bCs/>
                <w:color w:val="C00000"/>
                <w:kern w:val="0"/>
                <w:sz w:val="22"/>
                <w:szCs w:val="21"/>
                <w:lang w:eastAsia="zh-CN"/>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15"/>
        <w:rPr>
          <w:rFonts w:ascii="仿宋_GB2312" w:eastAsia="仿宋_GB2312"/>
          <w:color w:val="000000"/>
          <w:sz w:val="28"/>
          <w:szCs w:val="28"/>
        </w:rPr>
      </w:pPr>
    </w:p>
    <w:p w14:paraId="0C19CCAD">
      <w:pPr>
        <w:pStyle w:val="15"/>
        <w:rPr>
          <w:rFonts w:ascii="仿宋_GB2312" w:eastAsia="仿宋_GB2312"/>
          <w:color w:val="000000"/>
          <w:sz w:val="28"/>
          <w:szCs w:val="28"/>
        </w:rPr>
      </w:pPr>
    </w:p>
    <w:p w14:paraId="40D44676">
      <w:pPr>
        <w:pStyle w:val="15"/>
        <w:rPr>
          <w:rFonts w:ascii="仿宋_GB2312" w:eastAsia="仿宋_GB2312"/>
          <w:color w:val="000000"/>
          <w:sz w:val="28"/>
          <w:szCs w:val="28"/>
        </w:rPr>
      </w:pPr>
    </w:p>
    <w:p w14:paraId="02AE2262">
      <w:pPr>
        <w:pStyle w:val="15"/>
        <w:rPr>
          <w:rFonts w:ascii="仿宋_GB2312" w:eastAsia="仿宋_GB2312"/>
          <w:color w:val="000000"/>
          <w:sz w:val="28"/>
          <w:szCs w:val="28"/>
        </w:rPr>
      </w:pPr>
    </w:p>
    <w:p w14:paraId="66667B74">
      <w:pPr>
        <w:pStyle w:val="15"/>
        <w:rPr>
          <w:rFonts w:ascii="仿宋_GB2312" w:eastAsia="仿宋_GB2312"/>
          <w:color w:val="000000"/>
          <w:sz w:val="28"/>
          <w:szCs w:val="28"/>
        </w:rPr>
      </w:pPr>
    </w:p>
    <w:p w14:paraId="278A12CB">
      <w:pPr>
        <w:pStyle w:val="15"/>
        <w:rPr>
          <w:rFonts w:ascii="仿宋_GB2312" w:eastAsia="仿宋_GB2312"/>
          <w:color w:val="000000"/>
          <w:sz w:val="28"/>
          <w:szCs w:val="28"/>
        </w:rPr>
      </w:pPr>
    </w:p>
    <w:p w14:paraId="643B7071">
      <w:pPr>
        <w:pStyle w:val="15"/>
        <w:rPr>
          <w:rFonts w:ascii="仿宋_GB2312" w:eastAsia="仿宋_GB2312"/>
          <w:color w:val="000000"/>
          <w:sz w:val="28"/>
          <w:szCs w:val="28"/>
        </w:rPr>
      </w:pPr>
    </w:p>
    <w:p w14:paraId="63CB8F20">
      <w:pPr>
        <w:pStyle w:val="15"/>
        <w:rPr>
          <w:rFonts w:ascii="仿宋_GB2312" w:eastAsia="仿宋_GB2312"/>
          <w:color w:val="000000"/>
          <w:sz w:val="28"/>
          <w:szCs w:val="28"/>
        </w:rPr>
      </w:pPr>
    </w:p>
    <w:p w14:paraId="7F148C0A">
      <w:pPr>
        <w:pStyle w:val="15"/>
        <w:rPr>
          <w:rFonts w:ascii="仿宋_GB2312" w:eastAsia="仿宋_GB2312"/>
          <w:color w:val="000000"/>
          <w:sz w:val="28"/>
          <w:szCs w:val="28"/>
        </w:rPr>
      </w:pPr>
    </w:p>
    <w:p w14:paraId="0EDFAFA9">
      <w:pPr>
        <w:pStyle w:val="15"/>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258354146"/>
      <w:bookmarkStart w:id="1" w:name="_Toc261708863"/>
      <w:bookmarkStart w:id="2" w:name="_Toc258360158"/>
      <w:bookmarkStart w:id="3" w:name="_Toc10762"/>
      <w:bookmarkStart w:id="4" w:name="_Toc17030"/>
      <w:bookmarkStart w:id="5" w:name="_Toc337554724"/>
      <w:bookmarkStart w:id="6" w:name="_Toc320878640"/>
      <w:bookmarkStart w:id="7" w:name="_Toc304219257"/>
      <w:bookmarkStart w:id="8" w:name="_Toc15313"/>
      <w:bookmarkStart w:id="9" w:name="_Toc248896063"/>
      <w:bookmarkStart w:id="10" w:name="_Toc258333636"/>
      <w:bookmarkStart w:id="11" w:name="_Toc258360269"/>
      <w:bookmarkStart w:id="12" w:name="_Toc9548"/>
      <w:bookmarkStart w:id="13" w:name="_Toc337475854"/>
      <w:bookmarkStart w:id="14" w:name="_Toc219626747"/>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15"/>
        <w:rPr>
          <w:rFonts w:ascii="黑体" w:hAnsi="宋体" w:eastAsia="黑体" w:cs="宋体"/>
          <w:b/>
          <w:color w:val="000000"/>
          <w:sz w:val="32"/>
          <w:szCs w:val="32"/>
        </w:rPr>
      </w:pPr>
    </w:p>
    <w:p w14:paraId="7DC11965">
      <w:pPr>
        <w:pStyle w:val="15"/>
        <w:rPr>
          <w:rFonts w:ascii="黑体" w:hAnsi="宋体" w:eastAsia="黑体" w:cs="宋体"/>
          <w:b/>
          <w:color w:val="000000"/>
          <w:sz w:val="32"/>
          <w:szCs w:val="32"/>
        </w:rPr>
      </w:pPr>
    </w:p>
    <w:p w14:paraId="07A7BB37">
      <w:pPr>
        <w:pStyle w:val="15"/>
        <w:rPr>
          <w:rFonts w:ascii="黑体" w:hAnsi="宋体" w:eastAsia="黑体" w:cs="宋体"/>
          <w:b/>
          <w:color w:val="000000"/>
          <w:sz w:val="32"/>
          <w:szCs w:val="32"/>
        </w:rPr>
      </w:pPr>
    </w:p>
    <w:p w14:paraId="6364AEEF">
      <w:pPr>
        <w:pStyle w:val="15"/>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15"/>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38639EDF">
      <w:pPr>
        <w:pStyle w:val="15"/>
        <w:rPr>
          <w:rFonts w:ascii="方正小标宋简体" w:eastAsia="方正小标宋简体"/>
          <w:color w:val="000000"/>
          <w:sz w:val="44"/>
          <w:szCs w:val="44"/>
        </w:rPr>
      </w:pPr>
    </w:p>
    <w:p w14:paraId="54DAA98D">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15"/>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15"/>
        <w:jc w:val="both"/>
        <w:rPr>
          <w:rFonts w:hint="eastAsia" w:ascii="黑体" w:eastAsia="黑体"/>
          <w:color w:val="000000"/>
          <w:sz w:val="32"/>
          <w:szCs w:val="32"/>
          <w:lang w:val="en-US" w:eastAsia="zh-CN"/>
        </w:rPr>
      </w:pPr>
    </w:p>
    <w:p w14:paraId="6FFB53DF">
      <w:pPr>
        <w:pStyle w:val="15"/>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格式自拟，不得改变我院产品序号，需包含规格型号、参数、品牌或生产厂家</w:t>
      </w:r>
      <w:bookmarkStart w:id="15" w:name="_GoBack"/>
      <w:bookmarkEnd w:id="15"/>
    </w:p>
    <w:p w14:paraId="25DC9F27">
      <w:pPr>
        <w:pStyle w:val="15"/>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15"/>
        <w:rPr>
          <w:rFonts w:ascii="黑体" w:eastAsia="黑体"/>
          <w:color w:val="000000"/>
          <w:sz w:val="32"/>
          <w:szCs w:val="32"/>
        </w:rPr>
      </w:pPr>
    </w:p>
    <w:p w14:paraId="2B4C4342">
      <w:pPr>
        <w:pStyle w:val="15"/>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15"/>
      </w:pPr>
    </w:p>
    <w:p w14:paraId="1334C0BD">
      <w:pPr>
        <w:pStyle w:val="15"/>
      </w:pPr>
    </w:p>
    <w:p w14:paraId="10D52004">
      <w:pPr>
        <w:pStyle w:val="15"/>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B731">
    <w:pPr>
      <w:pStyle w:val="6"/>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7695AAF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1DF6A92"/>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78100C0"/>
    <w:rsid w:val="27AF30E6"/>
    <w:rsid w:val="281A4847"/>
    <w:rsid w:val="288B4898"/>
    <w:rsid w:val="28AE7436"/>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7162389"/>
    <w:rsid w:val="57575861"/>
    <w:rsid w:val="5AD50E25"/>
    <w:rsid w:val="5B736C6D"/>
    <w:rsid w:val="5C0B1608"/>
    <w:rsid w:val="5CEA2A63"/>
    <w:rsid w:val="5D327E39"/>
    <w:rsid w:val="5D4D3632"/>
    <w:rsid w:val="5D7E0E8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6062B6"/>
    <w:rsid w:val="6F7B0CA4"/>
    <w:rsid w:val="6F8E4227"/>
    <w:rsid w:val="6FEC0000"/>
    <w:rsid w:val="70201765"/>
    <w:rsid w:val="70E04A7D"/>
    <w:rsid w:val="70F03E6A"/>
    <w:rsid w:val="70FB51D1"/>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footer"/>
    <w:basedOn w:val="1"/>
    <w:link w:val="17"/>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1"/>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1"/>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1"/>
    <w:qFormat/>
    <w:uiPriority w:val="0"/>
    <w:rPr>
      <w:rFonts w:hint="eastAsia" w:ascii="宋体" w:hAnsi="宋体" w:eastAsia="宋体" w:cs="宋体"/>
      <w:color w:val="000000"/>
      <w:sz w:val="22"/>
      <w:szCs w:val="22"/>
      <w:u w:val="none"/>
    </w:rPr>
  </w:style>
  <w:style w:type="character" w:customStyle="1" w:styleId="24">
    <w:name w:val="font41"/>
    <w:basedOn w:val="11"/>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166</Words>
  <Characters>173</Characters>
  <Lines>55</Lines>
  <Paragraphs>15</Paragraphs>
  <TotalTime>12</TotalTime>
  <ScaleCrop>false</ScaleCrop>
  <LinksUpToDate>false</LinksUpToDate>
  <CharactersWithSpaces>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2025-05-26T00:40:00Z</cp:lastPrinted>
  <dcterms:modified xsi:type="dcterms:W3CDTF">2025-08-11T01:28:13Z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