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0331BD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利器盒及水溶性防感染医用织物处置袋采购询价项目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询价文件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2"/>
        <w:rPr>
          <w:rFonts w:hint="eastAsia"/>
        </w:rPr>
      </w:pPr>
    </w:p>
    <w:p w14:paraId="292CF557">
      <w:pPr>
        <w:pStyle w:val="2"/>
        <w:rPr>
          <w:rFonts w:hint="eastAsia"/>
        </w:rPr>
      </w:pPr>
    </w:p>
    <w:p w14:paraId="01EDFE4C">
      <w:pPr>
        <w:pStyle w:val="2"/>
        <w:rPr>
          <w:rFonts w:hint="eastAsia"/>
        </w:rPr>
      </w:pPr>
    </w:p>
    <w:p w14:paraId="36E08AD8">
      <w:pPr>
        <w:jc w:val="center"/>
        <w:rPr>
          <w:rFonts w:ascii="黑体" w:hAnsi="黑体" w:eastAsia="黑体" w:cs="黑体"/>
          <w:sz w:val="52"/>
          <w:szCs w:val="52"/>
        </w:rPr>
      </w:pPr>
    </w:p>
    <w:p w14:paraId="116A3526">
      <w:pPr>
        <w:pStyle w:val="2"/>
        <w:rPr>
          <w:rFonts w:ascii="黑体" w:hAnsi="黑体" w:eastAsia="黑体" w:cs="黑体"/>
          <w:sz w:val="52"/>
          <w:szCs w:val="52"/>
        </w:rPr>
      </w:pPr>
    </w:p>
    <w:p w14:paraId="0FE17A2D">
      <w:pPr>
        <w:pStyle w:val="16"/>
      </w:pPr>
    </w:p>
    <w:p w14:paraId="4A92ED71">
      <w:pPr>
        <w:jc w:val="center"/>
        <w:rPr>
          <w:rFonts w:ascii="黑体" w:hAnsi="黑体" w:eastAsia="黑体" w:cs="黑体"/>
          <w:sz w:val="52"/>
          <w:szCs w:val="52"/>
        </w:rPr>
      </w:pPr>
    </w:p>
    <w:p w14:paraId="2B71216C">
      <w:pPr>
        <w:pStyle w:val="2"/>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2025年6月17日</w:t>
      </w:r>
    </w:p>
    <w:p w14:paraId="728EB0A4">
      <w:pPr>
        <w:pStyle w:val="2"/>
        <w:rPr>
          <w:rFonts w:hint="eastAsia"/>
          <w:lang w:val="en-US" w:eastAsia="zh-CN"/>
        </w:rPr>
      </w:pPr>
    </w:p>
    <w:p w14:paraId="7FB8759B">
      <w:pPr>
        <w:pStyle w:val="2"/>
        <w:rPr>
          <w:rFonts w:hint="eastAsia" w:ascii="黑体" w:hAnsi="黑体" w:eastAsia="黑体" w:cs="黑体"/>
          <w:sz w:val="32"/>
          <w:szCs w:val="32"/>
          <w:lang w:val="en-US" w:eastAsia="zh-CN"/>
        </w:rPr>
      </w:pPr>
    </w:p>
    <w:p w14:paraId="2BA9B1C8">
      <w:pPr>
        <w:pStyle w:val="2"/>
        <w:rPr>
          <w:rFonts w:hint="eastAsia" w:ascii="黑体" w:hAnsi="黑体" w:eastAsia="黑体" w:cs="黑体"/>
          <w:sz w:val="32"/>
          <w:szCs w:val="32"/>
          <w:lang w:val="en-US" w:eastAsia="zh-CN"/>
        </w:rPr>
      </w:pPr>
    </w:p>
    <w:p w14:paraId="393E1405">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762F58">
      <w:pPr>
        <w:pStyle w:val="2"/>
        <w:rPr>
          <w:rFonts w:hint="eastAsia" w:ascii="黑体" w:hAnsi="黑体" w:eastAsia="黑体" w:cs="黑体"/>
          <w:sz w:val="32"/>
          <w:szCs w:val="32"/>
          <w:lang w:val="en-US" w:eastAsia="zh-CN"/>
        </w:rPr>
      </w:pPr>
    </w:p>
    <w:p w14:paraId="419B2C82">
      <w:pPr>
        <w:pStyle w:val="2"/>
        <w:rPr>
          <w:rFonts w:hint="eastAsia" w:ascii="黑体" w:hAnsi="黑体" w:eastAsia="黑体" w:cs="黑体"/>
          <w:sz w:val="32"/>
          <w:szCs w:val="32"/>
          <w:lang w:val="en-US" w:eastAsia="zh-CN"/>
        </w:rPr>
      </w:pP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2"/>
        <w:rPr>
          <w:rFonts w:ascii="黑体" w:hAnsi="黑体" w:eastAsia="黑体" w:cs="黑体"/>
          <w:sz w:val="32"/>
          <w:szCs w:val="32"/>
        </w:rPr>
      </w:pPr>
    </w:p>
    <w:p w14:paraId="73AE0D7F">
      <w:pPr>
        <w:pStyle w:val="2"/>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2"/>
      </w:pPr>
    </w:p>
    <w:p w14:paraId="3B219F84">
      <w:pPr>
        <w:rPr>
          <w:rFonts w:ascii="黑体" w:hAnsi="黑体" w:eastAsia="黑体" w:cs="黑体"/>
          <w:sz w:val="32"/>
          <w:szCs w:val="32"/>
        </w:rPr>
      </w:pPr>
    </w:p>
    <w:p w14:paraId="137F97B5">
      <w:pPr>
        <w:pStyle w:val="2"/>
        <w:rPr>
          <w:rFonts w:ascii="黑体" w:hAnsi="黑体" w:eastAsia="黑体" w:cs="黑体"/>
          <w:sz w:val="32"/>
          <w:szCs w:val="32"/>
        </w:rPr>
      </w:pPr>
    </w:p>
    <w:p w14:paraId="464FE7CE">
      <w:pPr>
        <w:pStyle w:val="2"/>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询价</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利器盒及水溶性防感染医用织物处置袋采购询价项目，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利器盒及水溶性防感染医用织物处置袋采购询价项目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635"/>
        <w:gridCol w:w="1635"/>
        <w:gridCol w:w="1944"/>
        <w:gridCol w:w="859"/>
        <w:gridCol w:w="863"/>
        <w:gridCol w:w="938"/>
      </w:tblGrid>
      <w:tr w14:paraId="48C5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2C568D35">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序号</w:t>
            </w:r>
          </w:p>
        </w:tc>
        <w:tc>
          <w:tcPr>
            <w:tcW w:w="1635" w:type="dxa"/>
            <w:shd w:val="clear" w:color="auto" w:fill="auto"/>
            <w:vAlign w:val="center"/>
          </w:tcPr>
          <w:p w14:paraId="2334535A">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标段划分</w:t>
            </w:r>
          </w:p>
        </w:tc>
        <w:tc>
          <w:tcPr>
            <w:tcW w:w="1635" w:type="dxa"/>
            <w:shd w:val="clear" w:color="auto" w:fill="auto"/>
            <w:vAlign w:val="center"/>
          </w:tcPr>
          <w:p w14:paraId="68AE4D16">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产品名称</w:t>
            </w:r>
          </w:p>
        </w:tc>
        <w:tc>
          <w:tcPr>
            <w:tcW w:w="1944" w:type="dxa"/>
            <w:shd w:val="clear" w:color="auto" w:fill="auto"/>
            <w:vAlign w:val="center"/>
          </w:tcPr>
          <w:p w14:paraId="24377CF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规格型号</w:t>
            </w:r>
          </w:p>
        </w:tc>
        <w:tc>
          <w:tcPr>
            <w:tcW w:w="859" w:type="dxa"/>
          </w:tcPr>
          <w:p w14:paraId="72AFBC0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预算单价（元）</w:t>
            </w:r>
          </w:p>
        </w:tc>
        <w:tc>
          <w:tcPr>
            <w:tcW w:w="863" w:type="dxa"/>
            <w:shd w:val="clear" w:color="auto" w:fill="auto"/>
            <w:vAlign w:val="center"/>
          </w:tcPr>
          <w:p w14:paraId="6AB0553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w:t>
            </w:r>
          </w:p>
        </w:tc>
        <w:tc>
          <w:tcPr>
            <w:tcW w:w="938" w:type="dxa"/>
            <w:shd w:val="clear" w:color="auto" w:fill="auto"/>
            <w:vAlign w:val="center"/>
          </w:tcPr>
          <w:p w14:paraId="5ED6676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备注</w:t>
            </w:r>
          </w:p>
        </w:tc>
      </w:tr>
      <w:tr w14:paraId="0014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0A249F5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1635" w:type="dxa"/>
            <w:vMerge w:val="restart"/>
            <w:shd w:val="clear" w:color="auto" w:fill="auto"/>
            <w:vAlign w:val="center"/>
          </w:tcPr>
          <w:p w14:paraId="61C3646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标段一</w:t>
            </w:r>
          </w:p>
        </w:tc>
        <w:tc>
          <w:tcPr>
            <w:tcW w:w="1635" w:type="dxa"/>
            <w:vMerge w:val="restart"/>
            <w:shd w:val="clear" w:color="auto" w:fill="auto"/>
            <w:vAlign w:val="center"/>
          </w:tcPr>
          <w:p w14:paraId="230730C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利器盒</w:t>
            </w:r>
          </w:p>
        </w:tc>
        <w:tc>
          <w:tcPr>
            <w:tcW w:w="1944" w:type="dxa"/>
            <w:shd w:val="clear" w:color="auto" w:fill="auto"/>
            <w:vAlign w:val="center"/>
          </w:tcPr>
          <w:p w14:paraId="7A70A7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圆形 1L</w:t>
            </w:r>
          </w:p>
        </w:tc>
        <w:tc>
          <w:tcPr>
            <w:tcW w:w="859" w:type="dxa"/>
            <w:vAlign w:val="center"/>
          </w:tcPr>
          <w:p w14:paraId="6D20A411">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0.7</w:t>
            </w:r>
          </w:p>
        </w:tc>
        <w:tc>
          <w:tcPr>
            <w:tcW w:w="863" w:type="dxa"/>
            <w:shd w:val="clear" w:color="auto" w:fill="auto"/>
            <w:vAlign w:val="center"/>
          </w:tcPr>
          <w:p w14:paraId="748E5D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restart"/>
            <w:shd w:val="clear" w:color="auto" w:fill="auto"/>
            <w:vAlign w:val="center"/>
          </w:tcPr>
          <w:p w14:paraId="651BEC1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谈判现场需携带样品</w:t>
            </w:r>
          </w:p>
        </w:tc>
      </w:tr>
      <w:tr w14:paraId="665F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22C1D3D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1635" w:type="dxa"/>
            <w:vMerge w:val="continue"/>
            <w:shd w:val="clear" w:color="auto" w:fill="auto"/>
            <w:vAlign w:val="center"/>
          </w:tcPr>
          <w:p w14:paraId="0548779A">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2B65401B">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5BD63CB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2L</w:t>
            </w:r>
          </w:p>
        </w:tc>
        <w:tc>
          <w:tcPr>
            <w:tcW w:w="859" w:type="dxa"/>
            <w:vAlign w:val="center"/>
          </w:tcPr>
          <w:p w14:paraId="7D2659CB">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1.2</w:t>
            </w:r>
          </w:p>
        </w:tc>
        <w:tc>
          <w:tcPr>
            <w:tcW w:w="863" w:type="dxa"/>
            <w:shd w:val="clear" w:color="auto" w:fill="auto"/>
            <w:vAlign w:val="center"/>
          </w:tcPr>
          <w:p w14:paraId="3D0AAA9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32DC5071">
            <w:pPr>
              <w:widowControl/>
              <w:jc w:val="center"/>
              <w:textAlignment w:val="center"/>
              <w:rPr>
                <w:rFonts w:ascii="宋体" w:hAnsi="宋体" w:eastAsia="宋体" w:cs="宋体"/>
                <w:color w:val="000000"/>
                <w:kern w:val="0"/>
                <w:sz w:val="20"/>
                <w:szCs w:val="20"/>
                <w:lang w:bidi="ar"/>
              </w:rPr>
            </w:pPr>
          </w:p>
        </w:tc>
      </w:tr>
      <w:tr w14:paraId="6CB1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207E9FF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635" w:type="dxa"/>
            <w:vMerge w:val="continue"/>
            <w:shd w:val="clear" w:color="auto" w:fill="auto"/>
            <w:vAlign w:val="center"/>
          </w:tcPr>
          <w:p w14:paraId="5A44D9D2">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58CE6003">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0592FB3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3L</w:t>
            </w:r>
          </w:p>
        </w:tc>
        <w:tc>
          <w:tcPr>
            <w:tcW w:w="859" w:type="dxa"/>
            <w:vAlign w:val="center"/>
          </w:tcPr>
          <w:p w14:paraId="709DD698">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1.7</w:t>
            </w:r>
          </w:p>
        </w:tc>
        <w:tc>
          <w:tcPr>
            <w:tcW w:w="863" w:type="dxa"/>
            <w:shd w:val="clear" w:color="auto" w:fill="auto"/>
            <w:vAlign w:val="center"/>
          </w:tcPr>
          <w:p w14:paraId="558A8E0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14C51B7D">
            <w:pPr>
              <w:widowControl/>
              <w:jc w:val="center"/>
              <w:textAlignment w:val="center"/>
              <w:rPr>
                <w:rFonts w:ascii="宋体" w:hAnsi="宋体" w:eastAsia="宋体" w:cs="宋体"/>
                <w:color w:val="000000"/>
                <w:kern w:val="0"/>
                <w:sz w:val="20"/>
                <w:szCs w:val="20"/>
                <w:lang w:bidi="ar"/>
              </w:rPr>
            </w:pPr>
          </w:p>
        </w:tc>
      </w:tr>
      <w:tr w14:paraId="421B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C058CA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635" w:type="dxa"/>
            <w:vMerge w:val="continue"/>
            <w:shd w:val="clear" w:color="auto" w:fill="auto"/>
            <w:vAlign w:val="center"/>
          </w:tcPr>
          <w:p w14:paraId="20190C2A">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72FD2C8C">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657B1E6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4L</w:t>
            </w:r>
          </w:p>
        </w:tc>
        <w:tc>
          <w:tcPr>
            <w:tcW w:w="859" w:type="dxa"/>
            <w:vAlign w:val="center"/>
          </w:tcPr>
          <w:p w14:paraId="0E12292C">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1.8</w:t>
            </w:r>
          </w:p>
        </w:tc>
        <w:tc>
          <w:tcPr>
            <w:tcW w:w="863" w:type="dxa"/>
            <w:shd w:val="clear" w:color="auto" w:fill="auto"/>
            <w:vAlign w:val="center"/>
          </w:tcPr>
          <w:p w14:paraId="6B65180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21FB66F7">
            <w:pPr>
              <w:widowControl/>
              <w:jc w:val="center"/>
              <w:textAlignment w:val="center"/>
              <w:rPr>
                <w:rFonts w:ascii="宋体" w:hAnsi="宋体" w:eastAsia="宋体" w:cs="宋体"/>
                <w:color w:val="000000"/>
                <w:kern w:val="0"/>
                <w:sz w:val="20"/>
                <w:szCs w:val="20"/>
                <w:lang w:bidi="ar"/>
              </w:rPr>
            </w:pPr>
          </w:p>
        </w:tc>
      </w:tr>
      <w:tr w14:paraId="450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58EBA0C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635" w:type="dxa"/>
            <w:vMerge w:val="continue"/>
            <w:shd w:val="clear" w:color="auto" w:fill="auto"/>
            <w:vAlign w:val="center"/>
          </w:tcPr>
          <w:p w14:paraId="556DF6B1">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17AD67CA">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3C53A91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5L</w:t>
            </w:r>
          </w:p>
        </w:tc>
        <w:tc>
          <w:tcPr>
            <w:tcW w:w="859" w:type="dxa"/>
            <w:vAlign w:val="center"/>
          </w:tcPr>
          <w:p w14:paraId="3EA52C9B">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2.1</w:t>
            </w:r>
          </w:p>
        </w:tc>
        <w:tc>
          <w:tcPr>
            <w:tcW w:w="863" w:type="dxa"/>
            <w:shd w:val="clear" w:color="auto" w:fill="auto"/>
            <w:vAlign w:val="center"/>
          </w:tcPr>
          <w:p w14:paraId="4A150AB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5EF867EA">
            <w:pPr>
              <w:widowControl/>
              <w:jc w:val="center"/>
              <w:textAlignment w:val="center"/>
              <w:rPr>
                <w:rFonts w:ascii="宋体" w:hAnsi="宋体" w:eastAsia="宋体" w:cs="宋体"/>
                <w:color w:val="000000"/>
                <w:kern w:val="0"/>
                <w:sz w:val="20"/>
                <w:szCs w:val="20"/>
                <w:lang w:bidi="ar"/>
              </w:rPr>
            </w:pPr>
          </w:p>
        </w:tc>
      </w:tr>
      <w:tr w14:paraId="27B2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0A9BE6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1635" w:type="dxa"/>
            <w:vMerge w:val="continue"/>
            <w:shd w:val="clear" w:color="auto" w:fill="auto"/>
            <w:vAlign w:val="center"/>
          </w:tcPr>
          <w:p w14:paraId="43DE6CED">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357843FE">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022750A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6L</w:t>
            </w:r>
          </w:p>
        </w:tc>
        <w:tc>
          <w:tcPr>
            <w:tcW w:w="859" w:type="dxa"/>
            <w:vAlign w:val="center"/>
          </w:tcPr>
          <w:p w14:paraId="61363CB5">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2.5</w:t>
            </w:r>
          </w:p>
        </w:tc>
        <w:tc>
          <w:tcPr>
            <w:tcW w:w="863" w:type="dxa"/>
            <w:shd w:val="clear" w:color="auto" w:fill="auto"/>
            <w:vAlign w:val="center"/>
          </w:tcPr>
          <w:p w14:paraId="2E6D904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3FCCA5B3">
            <w:pPr>
              <w:widowControl/>
              <w:jc w:val="center"/>
              <w:textAlignment w:val="center"/>
              <w:rPr>
                <w:rFonts w:ascii="宋体" w:hAnsi="宋体" w:eastAsia="宋体" w:cs="宋体"/>
                <w:color w:val="000000"/>
                <w:kern w:val="0"/>
                <w:sz w:val="20"/>
                <w:szCs w:val="20"/>
                <w:lang w:bidi="ar"/>
              </w:rPr>
            </w:pPr>
          </w:p>
        </w:tc>
      </w:tr>
      <w:tr w14:paraId="6714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1CDC362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1635" w:type="dxa"/>
            <w:vMerge w:val="continue"/>
            <w:shd w:val="clear" w:color="auto" w:fill="auto"/>
            <w:vAlign w:val="center"/>
          </w:tcPr>
          <w:p w14:paraId="24415D14">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0C5AB392">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70FD3E2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8L</w:t>
            </w:r>
          </w:p>
        </w:tc>
        <w:tc>
          <w:tcPr>
            <w:tcW w:w="859" w:type="dxa"/>
            <w:vAlign w:val="center"/>
          </w:tcPr>
          <w:p w14:paraId="7F5B81AF">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2.6</w:t>
            </w:r>
          </w:p>
        </w:tc>
        <w:tc>
          <w:tcPr>
            <w:tcW w:w="863" w:type="dxa"/>
            <w:shd w:val="clear" w:color="auto" w:fill="auto"/>
            <w:vAlign w:val="center"/>
          </w:tcPr>
          <w:p w14:paraId="451DE15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163065B6">
            <w:pPr>
              <w:widowControl/>
              <w:jc w:val="center"/>
              <w:textAlignment w:val="center"/>
              <w:rPr>
                <w:rFonts w:ascii="宋体" w:hAnsi="宋体" w:eastAsia="宋体" w:cs="宋体"/>
                <w:color w:val="000000"/>
                <w:kern w:val="0"/>
                <w:sz w:val="20"/>
                <w:szCs w:val="20"/>
                <w:lang w:bidi="ar"/>
              </w:rPr>
            </w:pPr>
          </w:p>
        </w:tc>
      </w:tr>
      <w:tr w14:paraId="30D8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20D7BBA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1635" w:type="dxa"/>
            <w:vMerge w:val="continue"/>
            <w:shd w:val="clear" w:color="auto" w:fill="auto"/>
            <w:vAlign w:val="center"/>
          </w:tcPr>
          <w:p w14:paraId="66143E82">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58028EBA">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2E604CA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方形 3L</w:t>
            </w:r>
          </w:p>
        </w:tc>
        <w:tc>
          <w:tcPr>
            <w:tcW w:w="859" w:type="dxa"/>
            <w:vAlign w:val="center"/>
          </w:tcPr>
          <w:p w14:paraId="6C06A00C">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2.3</w:t>
            </w:r>
          </w:p>
        </w:tc>
        <w:tc>
          <w:tcPr>
            <w:tcW w:w="863" w:type="dxa"/>
            <w:shd w:val="clear" w:color="auto" w:fill="auto"/>
            <w:vAlign w:val="center"/>
          </w:tcPr>
          <w:p w14:paraId="082120D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4CCDCD5F">
            <w:pPr>
              <w:widowControl/>
              <w:jc w:val="center"/>
              <w:textAlignment w:val="center"/>
              <w:rPr>
                <w:rFonts w:ascii="宋体" w:hAnsi="宋体" w:eastAsia="宋体" w:cs="宋体"/>
                <w:color w:val="000000"/>
                <w:kern w:val="0"/>
                <w:sz w:val="20"/>
                <w:szCs w:val="20"/>
                <w:lang w:bidi="ar"/>
              </w:rPr>
            </w:pPr>
          </w:p>
        </w:tc>
      </w:tr>
      <w:tr w14:paraId="0B64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6525FCB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1635" w:type="dxa"/>
            <w:vMerge w:val="continue"/>
            <w:shd w:val="clear" w:color="auto" w:fill="auto"/>
            <w:vAlign w:val="center"/>
          </w:tcPr>
          <w:p w14:paraId="093E8945">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70E3A0F4">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66BEE1F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方形 5L</w:t>
            </w:r>
          </w:p>
        </w:tc>
        <w:tc>
          <w:tcPr>
            <w:tcW w:w="859" w:type="dxa"/>
            <w:vAlign w:val="center"/>
          </w:tcPr>
          <w:p w14:paraId="7A5A64FE">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3</w:t>
            </w:r>
          </w:p>
        </w:tc>
        <w:tc>
          <w:tcPr>
            <w:tcW w:w="863" w:type="dxa"/>
            <w:shd w:val="clear" w:color="auto" w:fill="auto"/>
            <w:vAlign w:val="center"/>
          </w:tcPr>
          <w:p w14:paraId="503369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17CE0958">
            <w:pPr>
              <w:widowControl/>
              <w:jc w:val="center"/>
              <w:textAlignment w:val="center"/>
              <w:rPr>
                <w:rFonts w:ascii="宋体" w:hAnsi="宋体" w:eastAsia="宋体" w:cs="宋体"/>
                <w:color w:val="000000"/>
                <w:kern w:val="0"/>
                <w:sz w:val="20"/>
                <w:szCs w:val="20"/>
                <w:lang w:bidi="ar"/>
              </w:rPr>
            </w:pPr>
          </w:p>
        </w:tc>
      </w:tr>
      <w:tr w14:paraId="02D1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C32D521">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635" w:type="dxa"/>
            <w:vMerge w:val="continue"/>
            <w:shd w:val="clear" w:color="auto" w:fill="auto"/>
            <w:vAlign w:val="center"/>
          </w:tcPr>
          <w:p w14:paraId="32A811F8">
            <w:pPr>
              <w:widowControl/>
              <w:jc w:val="center"/>
              <w:textAlignment w:val="center"/>
              <w:rPr>
                <w:rFonts w:ascii="宋体" w:hAnsi="宋体" w:eastAsia="宋体" w:cs="宋体"/>
                <w:color w:val="000000"/>
                <w:kern w:val="0"/>
                <w:sz w:val="20"/>
                <w:szCs w:val="20"/>
                <w:highlight w:val="none"/>
                <w:lang w:bidi="ar"/>
              </w:rPr>
            </w:pPr>
          </w:p>
        </w:tc>
        <w:tc>
          <w:tcPr>
            <w:tcW w:w="1635" w:type="dxa"/>
            <w:vMerge w:val="continue"/>
            <w:shd w:val="clear" w:color="auto" w:fill="auto"/>
            <w:vAlign w:val="center"/>
          </w:tcPr>
          <w:p w14:paraId="4975DD0B">
            <w:pPr>
              <w:widowControl/>
              <w:jc w:val="center"/>
              <w:textAlignment w:val="center"/>
              <w:rPr>
                <w:rFonts w:ascii="宋体" w:hAnsi="宋体" w:eastAsia="宋体" w:cs="宋体"/>
                <w:color w:val="000000"/>
                <w:kern w:val="0"/>
                <w:sz w:val="20"/>
                <w:szCs w:val="20"/>
                <w:highlight w:val="none"/>
                <w:lang w:bidi="ar"/>
              </w:rPr>
            </w:pPr>
          </w:p>
        </w:tc>
        <w:tc>
          <w:tcPr>
            <w:tcW w:w="1944" w:type="dxa"/>
            <w:shd w:val="clear" w:color="auto" w:fill="auto"/>
            <w:vAlign w:val="center"/>
          </w:tcPr>
          <w:p w14:paraId="66C302B0">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方形 6L</w:t>
            </w:r>
          </w:p>
        </w:tc>
        <w:tc>
          <w:tcPr>
            <w:tcW w:w="859" w:type="dxa"/>
            <w:vAlign w:val="center"/>
          </w:tcPr>
          <w:p w14:paraId="2C7DD5FA">
            <w:pPr>
              <w:widowControl/>
              <w:jc w:val="center"/>
              <w:textAlignment w:val="center"/>
              <w:rPr>
                <w:rFonts w:ascii="宋体" w:hAnsi="宋体" w:cs="宋体"/>
                <w:b/>
                <w:bCs/>
                <w:color w:val="000000"/>
                <w:kern w:val="0"/>
                <w:sz w:val="28"/>
                <w:szCs w:val="28"/>
                <w:highlight w:val="none"/>
                <w:lang w:bidi="ar"/>
              </w:rPr>
            </w:pPr>
            <w:r>
              <w:rPr>
                <w:rFonts w:hint="eastAsia" w:ascii="宋体" w:hAnsi="宋体" w:eastAsia="宋体" w:cs="宋体"/>
                <w:b/>
                <w:bCs/>
                <w:color w:val="000000"/>
                <w:kern w:val="0"/>
                <w:sz w:val="28"/>
                <w:szCs w:val="28"/>
                <w:highlight w:val="none"/>
                <w:lang w:bidi="ar"/>
              </w:rPr>
              <w:t>4</w:t>
            </w:r>
          </w:p>
        </w:tc>
        <w:tc>
          <w:tcPr>
            <w:tcW w:w="863" w:type="dxa"/>
            <w:shd w:val="clear" w:color="auto" w:fill="auto"/>
            <w:vAlign w:val="center"/>
          </w:tcPr>
          <w:p w14:paraId="41CE6E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个</w:t>
            </w:r>
          </w:p>
        </w:tc>
        <w:tc>
          <w:tcPr>
            <w:tcW w:w="938" w:type="dxa"/>
            <w:vMerge w:val="continue"/>
            <w:shd w:val="clear" w:color="auto" w:fill="auto"/>
            <w:vAlign w:val="center"/>
          </w:tcPr>
          <w:p w14:paraId="2DB4EF5B">
            <w:pPr>
              <w:widowControl/>
              <w:jc w:val="center"/>
              <w:textAlignment w:val="center"/>
              <w:rPr>
                <w:rFonts w:ascii="宋体" w:hAnsi="宋体" w:eastAsia="宋体" w:cs="宋体"/>
                <w:color w:val="000000"/>
                <w:kern w:val="0"/>
                <w:sz w:val="20"/>
                <w:szCs w:val="20"/>
                <w:lang w:bidi="ar"/>
              </w:rPr>
            </w:pPr>
          </w:p>
        </w:tc>
      </w:tr>
      <w:tr w14:paraId="2BEB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CC5A02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p>
        </w:tc>
        <w:tc>
          <w:tcPr>
            <w:tcW w:w="1635" w:type="dxa"/>
            <w:vMerge w:val="continue"/>
            <w:shd w:val="clear" w:color="auto" w:fill="auto"/>
            <w:vAlign w:val="center"/>
          </w:tcPr>
          <w:p w14:paraId="12994D52">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67310816">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7141134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方形 8L</w:t>
            </w:r>
          </w:p>
        </w:tc>
        <w:tc>
          <w:tcPr>
            <w:tcW w:w="859" w:type="dxa"/>
            <w:vAlign w:val="center"/>
          </w:tcPr>
          <w:p w14:paraId="204DF72E">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4</w:t>
            </w:r>
          </w:p>
        </w:tc>
        <w:tc>
          <w:tcPr>
            <w:tcW w:w="863" w:type="dxa"/>
            <w:shd w:val="clear" w:color="auto" w:fill="auto"/>
            <w:vAlign w:val="center"/>
          </w:tcPr>
          <w:p w14:paraId="4607A0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00B16D69">
            <w:pPr>
              <w:widowControl/>
              <w:jc w:val="center"/>
              <w:textAlignment w:val="center"/>
              <w:rPr>
                <w:rFonts w:ascii="宋体" w:hAnsi="宋体" w:eastAsia="宋体" w:cs="宋体"/>
                <w:color w:val="000000"/>
                <w:kern w:val="0"/>
                <w:sz w:val="20"/>
                <w:szCs w:val="20"/>
                <w:lang w:bidi="ar"/>
              </w:rPr>
            </w:pPr>
          </w:p>
        </w:tc>
      </w:tr>
      <w:tr w14:paraId="67CE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59B1CA1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w:t>
            </w:r>
          </w:p>
        </w:tc>
        <w:tc>
          <w:tcPr>
            <w:tcW w:w="1635" w:type="dxa"/>
            <w:vMerge w:val="continue"/>
            <w:shd w:val="clear" w:color="auto" w:fill="auto"/>
            <w:vAlign w:val="center"/>
          </w:tcPr>
          <w:p w14:paraId="73A17BDE">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661127A9">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0822969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方形 10L</w:t>
            </w:r>
          </w:p>
        </w:tc>
        <w:tc>
          <w:tcPr>
            <w:tcW w:w="859" w:type="dxa"/>
            <w:vAlign w:val="center"/>
          </w:tcPr>
          <w:p w14:paraId="48382ABC">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7</w:t>
            </w:r>
          </w:p>
        </w:tc>
        <w:tc>
          <w:tcPr>
            <w:tcW w:w="863" w:type="dxa"/>
            <w:shd w:val="clear" w:color="auto" w:fill="auto"/>
            <w:vAlign w:val="center"/>
          </w:tcPr>
          <w:p w14:paraId="243FAB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33FDBC3E">
            <w:pPr>
              <w:widowControl/>
              <w:jc w:val="center"/>
              <w:textAlignment w:val="center"/>
              <w:rPr>
                <w:rFonts w:ascii="宋体" w:hAnsi="宋体" w:eastAsia="宋体" w:cs="宋体"/>
                <w:color w:val="000000"/>
                <w:kern w:val="0"/>
                <w:sz w:val="20"/>
                <w:szCs w:val="20"/>
                <w:lang w:bidi="ar"/>
              </w:rPr>
            </w:pPr>
          </w:p>
        </w:tc>
      </w:tr>
      <w:tr w14:paraId="32F7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8AC2BF3">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635" w:type="dxa"/>
            <w:vMerge w:val="continue"/>
            <w:shd w:val="clear" w:color="auto" w:fill="auto"/>
            <w:vAlign w:val="center"/>
          </w:tcPr>
          <w:p w14:paraId="42B5D173">
            <w:pPr>
              <w:widowControl/>
              <w:jc w:val="center"/>
              <w:textAlignment w:val="center"/>
              <w:rPr>
                <w:rFonts w:ascii="宋体" w:hAnsi="宋体" w:eastAsia="宋体" w:cs="宋体"/>
                <w:color w:val="000000"/>
                <w:kern w:val="0"/>
                <w:sz w:val="20"/>
                <w:szCs w:val="20"/>
                <w:highlight w:val="none"/>
                <w:lang w:bidi="ar"/>
              </w:rPr>
            </w:pPr>
          </w:p>
        </w:tc>
        <w:tc>
          <w:tcPr>
            <w:tcW w:w="1635" w:type="dxa"/>
            <w:vMerge w:val="continue"/>
            <w:shd w:val="clear" w:color="auto" w:fill="auto"/>
            <w:vAlign w:val="center"/>
          </w:tcPr>
          <w:p w14:paraId="42566380">
            <w:pPr>
              <w:widowControl/>
              <w:jc w:val="center"/>
              <w:textAlignment w:val="center"/>
              <w:rPr>
                <w:rFonts w:ascii="宋体" w:hAnsi="宋体" w:eastAsia="宋体" w:cs="宋体"/>
                <w:color w:val="000000"/>
                <w:kern w:val="0"/>
                <w:sz w:val="20"/>
                <w:szCs w:val="20"/>
                <w:highlight w:val="none"/>
                <w:lang w:bidi="ar"/>
              </w:rPr>
            </w:pPr>
          </w:p>
        </w:tc>
        <w:tc>
          <w:tcPr>
            <w:tcW w:w="1944" w:type="dxa"/>
            <w:shd w:val="clear" w:color="auto" w:fill="auto"/>
            <w:vAlign w:val="center"/>
          </w:tcPr>
          <w:p w14:paraId="1D382014">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方形 15L</w:t>
            </w:r>
          </w:p>
        </w:tc>
        <w:tc>
          <w:tcPr>
            <w:tcW w:w="859" w:type="dxa"/>
            <w:vAlign w:val="center"/>
          </w:tcPr>
          <w:p w14:paraId="4779216E">
            <w:pPr>
              <w:widowControl/>
              <w:jc w:val="center"/>
              <w:textAlignment w:val="center"/>
              <w:rPr>
                <w:rFonts w:ascii="宋体" w:hAnsi="宋体" w:cs="宋体"/>
                <w:b/>
                <w:bCs/>
                <w:color w:val="000000"/>
                <w:kern w:val="0"/>
                <w:sz w:val="28"/>
                <w:szCs w:val="28"/>
                <w:highlight w:val="none"/>
                <w:lang w:bidi="ar"/>
              </w:rPr>
            </w:pPr>
            <w:r>
              <w:rPr>
                <w:rFonts w:hint="eastAsia" w:ascii="宋体" w:hAnsi="宋体" w:eastAsia="宋体" w:cs="宋体"/>
                <w:b/>
                <w:bCs/>
                <w:color w:val="000000"/>
                <w:kern w:val="0"/>
                <w:sz w:val="28"/>
                <w:szCs w:val="28"/>
                <w:highlight w:val="none"/>
                <w:lang w:bidi="ar"/>
              </w:rPr>
              <w:t>0.7</w:t>
            </w:r>
          </w:p>
        </w:tc>
        <w:tc>
          <w:tcPr>
            <w:tcW w:w="863" w:type="dxa"/>
            <w:shd w:val="clear" w:color="auto" w:fill="auto"/>
            <w:vAlign w:val="center"/>
          </w:tcPr>
          <w:p w14:paraId="380294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个</w:t>
            </w:r>
          </w:p>
        </w:tc>
        <w:tc>
          <w:tcPr>
            <w:tcW w:w="938" w:type="dxa"/>
            <w:vMerge w:val="continue"/>
            <w:shd w:val="clear" w:color="auto" w:fill="auto"/>
            <w:vAlign w:val="center"/>
          </w:tcPr>
          <w:p w14:paraId="0C86ABF3">
            <w:pPr>
              <w:widowControl/>
              <w:jc w:val="center"/>
              <w:textAlignment w:val="center"/>
              <w:rPr>
                <w:rFonts w:ascii="宋体" w:hAnsi="宋体" w:eastAsia="宋体" w:cs="宋体"/>
                <w:color w:val="000000"/>
                <w:kern w:val="0"/>
                <w:sz w:val="20"/>
                <w:szCs w:val="20"/>
                <w:lang w:bidi="ar"/>
              </w:rPr>
            </w:pPr>
          </w:p>
        </w:tc>
      </w:tr>
      <w:tr w14:paraId="4B48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3E9E90A">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14</w:t>
            </w:r>
          </w:p>
        </w:tc>
        <w:tc>
          <w:tcPr>
            <w:tcW w:w="1635" w:type="dxa"/>
            <w:vMerge w:val="restart"/>
            <w:shd w:val="clear" w:color="auto" w:fill="auto"/>
            <w:vAlign w:val="center"/>
          </w:tcPr>
          <w:p w14:paraId="5CCFF6B2">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标段二</w:t>
            </w:r>
          </w:p>
        </w:tc>
        <w:tc>
          <w:tcPr>
            <w:tcW w:w="1635" w:type="dxa"/>
            <w:vMerge w:val="restart"/>
            <w:shd w:val="clear" w:color="auto" w:fill="auto"/>
            <w:vAlign w:val="center"/>
          </w:tcPr>
          <w:p w14:paraId="79528085">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水溶性防感染医用织物处置袋</w:t>
            </w:r>
          </w:p>
        </w:tc>
        <w:tc>
          <w:tcPr>
            <w:tcW w:w="1944" w:type="dxa"/>
            <w:shd w:val="clear" w:color="auto" w:fill="auto"/>
            <w:vAlign w:val="center"/>
          </w:tcPr>
          <w:p w14:paraId="351A80C6">
            <w:pPr>
              <w:keepNext w:val="0"/>
              <w:keepLines w:val="0"/>
              <w:widowControl/>
              <w:suppressLineNumbers w:val="0"/>
              <w:jc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18"/>
                <w:szCs w:val="18"/>
                <w:highlight w:val="none"/>
                <w:lang w:val="en-US" w:eastAsia="zh-CN" w:bidi="ar"/>
              </w:rPr>
              <w:t>914mm×1000mm</w:t>
            </w:r>
          </w:p>
        </w:tc>
        <w:tc>
          <w:tcPr>
            <w:tcW w:w="859" w:type="dxa"/>
            <w:vAlign w:val="center"/>
          </w:tcPr>
          <w:p w14:paraId="254771CB">
            <w:pPr>
              <w:pStyle w:val="2"/>
              <w:jc w:val="center"/>
              <w:rPr>
                <w:rFonts w:hint="eastAsia" w:ascii="宋体" w:hAnsi="宋体" w:eastAsia="宋体" w:cs="宋体"/>
                <w:b/>
                <w:bCs/>
                <w:color w:val="000000"/>
                <w:kern w:val="0"/>
                <w:sz w:val="28"/>
                <w:szCs w:val="28"/>
                <w:highlight w:val="none"/>
                <w:lang w:bidi="ar"/>
              </w:rPr>
            </w:pPr>
            <w:r>
              <w:rPr>
                <w:rFonts w:hint="eastAsia" w:ascii="仿宋_GB2312" w:hAnsi="宋体" w:eastAsia="仿宋_GB2312" w:cs="宋体"/>
                <w:b/>
                <w:bCs/>
                <w:caps/>
                <w:color w:val="000000"/>
                <w:kern w:val="0"/>
                <w:sz w:val="32"/>
                <w:szCs w:val="32"/>
                <w:highlight w:val="none"/>
                <w:vertAlign w:val="baseline"/>
                <w:lang w:val="en-US" w:eastAsia="zh-CN"/>
              </w:rPr>
              <w:t>7</w:t>
            </w:r>
          </w:p>
        </w:tc>
        <w:tc>
          <w:tcPr>
            <w:tcW w:w="863" w:type="dxa"/>
            <w:shd w:val="clear" w:color="auto" w:fill="auto"/>
            <w:vAlign w:val="center"/>
          </w:tcPr>
          <w:p w14:paraId="541E6992">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8" w:type="dxa"/>
            <w:vMerge w:val="restart"/>
            <w:shd w:val="clear" w:color="auto" w:fill="auto"/>
            <w:vAlign w:val="center"/>
          </w:tcPr>
          <w:p w14:paraId="0FFA316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谈判现场需携带样品</w:t>
            </w:r>
          </w:p>
        </w:tc>
      </w:tr>
      <w:tr w14:paraId="3E34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5F3D4C5">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15</w:t>
            </w:r>
          </w:p>
        </w:tc>
        <w:tc>
          <w:tcPr>
            <w:tcW w:w="1635" w:type="dxa"/>
            <w:vMerge w:val="continue"/>
            <w:shd w:val="clear" w:color="auto" w:fill="auto"/>
            <w:vAlign w:val="center"/>
          </w:tcPr>
          <w:p w14:paraId="301C6314">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635" w:type="dxa"/>
            <w:vMerge w:val="continue"/>
            <w:shd w:val="clear" w:color="auto" w:fill="auto"/>
            <w:vAlign w:val="center"/>
          </w:tcPr>
          <w:p w14:paraId="5D60BD51">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944" w:type="dxa"/>
            <w:shd w:val="clear" w:color="auto" w:fill="auto"/>
            <w:vAlign w:val="center"/>
          </w:tcPr>
          <w:p w14:paraId="12D438A3">
            <w:pPr>
              <w:keepNext w:val="0"/>
              <w:keepLines w:val="0"/>
              <w:widowControl/>
              <w:suppressLineNumbers w:val="0"/>
              <w:jc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18"/>
                <w:szCs w:val="18"/>
                <w:highlight w:val="none"/>
                <w:lang w:val="en-US" w:eastAsia="zh-CN" w:bidi="ar"/>
              </w:rPr>
              <w:t>710mm×965mm</w:t>
            </w:r>
          </w:p>
        </w:tc>
        <w:tc>
          <w:tcPr>
            <w:tcW w:w="859" w:type="dxa"/>
            <w:vAlign w:val="center"/>
          </w:tcPr>
          <w:p w14:paraId="1611EB64">
            <w:pPr>
              <w:pStyle w:val="2"/>
              <w:jc w:val="center"/>
              <w:rPr>
                <w:rFonts w:hint="eastAsia" w:ascii="宋体" w:hAnsi="宋体" w:eastAsia="宋体" w:cs="宋体"/>
                <w:b/>
                <w:bCs/>
                <w:color w:val="000000"/>
                <w:kern w:val="0"/>
                <w:sz w:val="28"/>
                <w:szCs w:val="28"/>
                <w:highlight w:val="none"/>
                <w:lang w:bidi="ar"/>
              </w:rPr>
            </w:pPr>
            <w:r>
              <w:rPr>
                <w:rFonts w:hint="eastAsia" w:ascii="仿宋_GB2312" w:hAnsi="宋体" w:eastAsia="仿宋_GB2312" w:cs="宋体"/>
                <w:b/>
                <w:bCs/>
                <w:caps/>
                <w:color w:val="000000"/>
                <w:kern w:val="0"/>
                <w:sz w:val="32"/>
                <w:szCs w:val="32"/>
                <w:highlight w:val="none"/>
                <w:vertAlign w:val="baseline"/>
                <w:lang w:val="en-US" w:eastAsia="zh-CN"/>
              </w:rPr>
              <w:t>6.5</w:t>
            </w:r>
          </w:p>
        </w:tc>
        <w:tc>
          <w:tcPr>
            <w:tcW w:w="863" w:type="dxa"/>
            <w:shd w:val="clear" w:color="auto" w:fill="auto"/>
            <w:vAlign w:val="center"/>
          </w:tcPr>
          <w:p w14:paraId="199E533B">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8" w:type="dxa"/>
            <w:vMerge w:val="continue"/>
            <w:shd w:val="clear" w:color="auto" w:fill="auto"/>
            <w:vAlign w:val="center"/>
          </w:tcPr>
          <w:p w14:paraId="3FB094A9">
            <w:pPr>
              <w:widowControl/>
              <w:jc w:val="center"/>
              <w:textAlignment w:val="center"/>
              <w:rPr>
                <w:rFonts w:ascii="宋体" w:hAnsi="宋体" w:eastAsia="宋体" w:cs="宋体"/>
                <w:color w:val="000000"/>
                <w:kern w:val="0"/>
                <w:sz w:val="20"/>
                <w:szCs w:val="20"/>
                <w:lang w:bidi="ar"/>
              </w:rPr>
            </w:pPr>
          </w:p>
        </w:tc>
      </w:tr>
      <w:tr w14:paraId="3489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64D2CFB7">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16</w:t>
            </w:r>
          </w:p>
        </w:tc>
        <w:tc>
          <w:tcPr>
            <w:tcW w:w="1635" w:type="dxa"/>
            <w:vMerge w:val="continue"/>
            <w:shd w:val="clear" w:color="auto" w:fill="auto"/>
            <w:vAlign w:val="center"/>
          </w:tcPr>
          <w:p w14:paraId="1502C97A">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635" w:type="dxa"/>
            <w:vMerge w:val="continue"/>
            <w:shd w:val="clear" w:color="auto" w:fill="auto"/>
            <w:vAlign w:val="center"/>
          </w:tcPr>
          <w:p w14:paraId="18AF9B46">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944" w:type="dxa"/>
            <w:shd w:val="clear" w:color="auto" w:fill="auto"/>
            <w:vAlign w:val="center"/>
          </w:tcPr>
          <w:p w14:paraId="1685B881">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highlight w:val="none"/>
                <w:u w:val="none"/>
                <w:lang w:val="en-US" w:eastAsia="zh-CN" w:bidi="ar"/>
              </w:rPr>
              <w:t>710mm</w:t>
            </w:r>
            <w:r>
              <w:rPr>
                <w:rFonts w:hint="eastAsia" w:ascii="宋体" w:hAnsi="宋体" w:eastAsia="宋体" w:cs="宋体"/>
                <w:color w:val="000000"/>
                <w:kern w:val="0"/>
                <w:sz w:val="18"/>
                <w:szCs w:val="18"/>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750mm</w:t>
            </w:r>
          </w:p>
        </w:tc>
        <w:tc>
          <w:tcPr>
            <w:tcW w:w="859" w:type="dxa"/>
            <w:vAlign w:val="center"/>
          </w:tcPr>
          <w:p w14:paraId="47AF36CC">
            <w:pPr>
              <w:pStyle w:val="2"/>
              <w:jc w:val="center"/>
              <w:rPr>
                <w:rFonts w:hint="eastAsia" w:ascii="宋体" w:hAnsi="宋体" w:eastAsia="宋体" w:cs="宋体"/>
                <w:b/>
                <w:bCs/>
                <w:color w:val="000000"/>
                <w:kern w:val="0"/>
                <w:sz w:val="28"/>
                <w:szCs w:val="28"/>
                <w:highlight w:val="none"/>
                <w:lang w:bidi="ar"/>
              </w:rPr>
            </w:pPr>
            <w:r>
              <w:rPr>
                <w:rFonts w:hint="eastAsia" w:ascii="仿宋_GB2312" w:hAnsi="宋体" w:eastAsia="仿宋_GB2312" w:cs="宋体"/>
                <w:b/>
                <w:bCs/>
                <w:caps/>
                <w:color w:val="000000"/>
                <w:kern w:val="0"/>
                <w:sz w:val="32"/>
                <w:szCs w:val="32"/>
                <w:highlight w:val="none"/>
                <w:vertAlign w:val="baseline"/>
                <w:lang w:val="en-US" w:eastAsia="zh-CN"/>
              </w:rPr>
              <w:t>6</w:t>
            </w:r>
          </w:p>
        </w:tc>
        <w:tc>
          <w:tcPr>
            <w:tcW w:w="863" w:type="dxa"/>
            <w:shd w:val="clear" w:color="auto" w:fill="auto"/>
            <w:vAlign w:val="center"/>
          </w:tcPr>
          <w:p w14:paraId="3BB1B59E">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8" w:type="dxa"/>
            <w:vMerge w:val="continue"/>
            <w:shd w:val="clear" w:color="auto" w:fill="auto"/>
            <w:vAlign w:val="center"/>
          </w:tcPr>
          <w:p w14:paraId="371A2F31">
            <w:pPr>
              <w:widowControl/>
              <w:jc w:val="center"/>
              <w:textAlignment w:val="center"/>
              <w:rPr>
                <w:rFonts w:ascii="宋体" w:hAnsi="宋体" w:eastAsia="宋体" w:cs="宋体"/>
                <w:color w:val="000000"/>
                <w:kern w:val="0"/>
                <w:sz w:val="20"/>
                <w:szCs w:val="20"/>
                <w:lang w:bidi="ar"/>
              </w:rPr>
            </w:pPr>
          </w:p>
        </w:tc>
      </w:tr>
    </w:tbl>
    <w:p w14:paraId="7DB2B98C">
      <w:pPr>
        <w:pStyle w:val="2"/>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4CB7C521">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服务要求：</w:t>
      </w:r>
    </w:p>
    <w:p w14:paraId="386AFF1A">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hAnsiTheme="minorHAnsi" w:cstheme="minorBidi"/>
          <w:kern w:val="2"/>
          <w:sz w:val="32"/>
          <w:szCs w:val="32"/>
          <w:highlight w:val="yellow"/>
          <w:lang w:val="en-US" w:eastAsia="zh-CN" w:bidi="ar-SA"/>
        </w:rPr>
      </w:pPr>
      <w:r>
        <w:rPr>
          <w:rFonts w:hint="eastAsia" w:ascii="仿宋_GB2312" w:eastAsia="仿宋_GB2312" w:hAnsiTheme="minorHAnsi" w:cstheme="minorBidi"/>
          <w:kern w:val="2"/>
          <w:sz w:val="32"/>
          <w:szCs w:val="32"/>
          <w:lang w:val="en-US" w:eastAsia="zh-CN" w:bidi="ar-SA"/>
        </w:rPr>
        <w:t>1.按照院方要求规定时间、地点进行送货</w:t>
      </w:r>
    </w:p>
    <w:p w14:paraId="6ED38C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2.服务期一年</w:t>
      </w:r>
    </w:p>
    <w:p w14:paraId="13611BBB">
      <w:pPr>
        <w:pStyle w:val="2"/>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default" w:ascii="黑体" w:eastAsia="黑体"/>
          <w:sz w:val="32"/>
          <w:szCs w:val="32"/>
          <w:lang w:val="en-US" w:eastAsia="zh-CN"/>
        </w:rPr>
      </w:pPr>
      <w:r>
        <w:rPr>
          <w:rFonts w:hint="eastAsia" w:ascii="仿宋_GB2312" w:eastAsia="仿宋_GB2312" w:hAnsiTheme="minorHAnsi" w:cstheme="minorBidi"/>
          <w:color w:val="FF0000"/>
          <w:kern w:val="2"/>
          <w:sz w:val="32"/>
          <w:szCs w:val="32"/>
          <w:highlight w:val="none"/>
          <w:lang w:val="en-US" w:eastAsia="zh-CN" w:bidi="ar-SA"/>
        </w:rPr>
        <w:t>3.</w:t>
      </w:r>
      <w:r>
        <w:rPr>
          <w:rFonts w:hint="eastAsia" w:ascii="仿宋_GB2312" w:eastAsia="仿宋_GB2312" w:cstheme="minorBidi"/>
          <w:color w:val="FF0000"/>
          <w:kern w:val="2"/>
          <w:sz w:val="32"/>
          <w:szCs w:val="32"/>
          <w:highlight w:val="none"/>
          <w:lang w:val="en-US" w:eastAsia="zh-CN" w:bidi="ar-SA"/>
        </w:rPr>
        <w:t>产品需符合医疗废物专用包装袋、容器标准和警示标识规定</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14:paraId="12377A5D">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授权委托书、样品</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3CB851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325DD0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1558596">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B54124B">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E487885">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D251EAE">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1664FA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1A0816F">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72CB29A">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FEAB8D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95D6EEE">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2B8D22">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8D7BE9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F9E2AE4">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仅适用于本次</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的供应商对</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2"/>
      </w:pPr>
    </w:p>
    <w:p w14:paraId="0A974A45">
      <w:pPr>
        <w:pStyle w:val="2"/>
      </w:pPr>
    </w:p>
    <w:p w14:paraId="29592B98">
      <w:pPr>
        <w:pStyle w:val="2"/>
      </w:pPr>
    </w:p>
    <w:p w14:paraId="02454AFE">
      <w:pPr>
        <w:pStyle w:val="2"/>
      </w:pPr>
    </w:p>
    <w:p w14:paraId="5435F417">
      <w:pPr>
        <w:pStyle w:val="2"/>
      </w:pPr>
    </w:p>
    <w:p w14:paraId="703DF16B">
      <w:pPr>
        <w:pStyle w:val="2"/>
      </w:pPr>
    </w:p>
    <w:p w14:paraId="6361D40B">
      <w:pPr>
        <w:pStyle w:val="2"/>
      </w:pPr>
    </w:p>
    <w:p w14:paraId="335FEB2F">
      <w:pPr>
        <w:pStyle w:val="2"/>
      </w:pPr>
    </w:p>
    <w:p w14:paraId="552D086C">
      <w:pPr>
        <w:pStyle w:val="2"/>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评标原则:遵循公平、公正、科学和择优的原则。</w:t>
      </w:r>
    </w:p>
    <w:p w14:paraId="51EEDA3F">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评标办法：</w:t>
      </w:r>
      <w:r>
        <w:rPr>
          <w:rFonts w:hint="eastAsia" w:ascii="宋体" w:hAnsi="宋体"/>
          <w:bCs/>
          <w:sz w:val="32"/>
          <w:szCs w:val="32"/>
          <w:lang w:val="en-US" w:eastAsia="zh-CN"/>
        </w:rPr>
        <w:t>在响应文件及样品符合我院要求的前提下，最低价成交</w:t>
      </w:r>
      <w:r>
        <w:rPr>
          <w:rFonts w:hint="eastAsia" w:ascii="宋体" w:hAnsi="宋体"/>
          <w:bCs/>
          <w:sz w:val="32"/>
          <w:szCs w:val="32"/>
        </w:rPr>
        <w:t>。</w:t>
      </w:r>
    </w:p>
    <w:p w14:paraId="46714AC2">
      <w:pPr>
        <w:pStyle w:val="2"/>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3969327">
      <w:pPr>
        <w:pStyle w:val="2"/>
        <w:rPr>
          <w:rFonts w:ascii="黑体" w:hAnsi="黑体" w:eastAsia="黑体" w:cs="黑体"/>
          <w:sz w:val="32"/>
          <w:szCs w:val="32"/>
        </w:rPr>
      </w:pPr>
    </w:p>
    <w:p w14:paraId="007116BD">
      <w:pPr>
        <w:spacing w:line="560" w:lineRule="exact"/>
        <w:ind w:right="-92" w:rightChars="-44" w:firstLine="640" w:firstLineChars="200"/>
        <w:rPr>
          <w:rFonts w:hint="default" w:ascii="宋体" w:hAnsi="宋体"/>
          <w:bCs/>
          <w:sz w:val="32"/>
          <w:szCs w:val="32"/>
          <w:lang w:val="en-US" w:eastAsia="zh-CN"/>
        </w:rPr>
      </w:pPr>
      <w:r>
        <w:rPr>
          <w:rFonts w:hint="eastAsia" w:ascii="宋体" w:hAnsi="宋体"/>
          <w:bCs/>
          <w:sz w:val="32"/>
          <w:szCs w:val="32"/>
          <w:lang w:val="en-US" w:eastAsia="zh-CN"/>
        </w:rPr>
        <w:t>以双方约定为准。</w:t>
      </w:r>
    </w:p>
    <w:p w14:paraId="7DCCFD02">
      <w:pPr>
        <w:pStyle w:val="2"/>
        <w:rPr>
          <w:rFonts w:ascii="黑体" w:hAnsi="黑体" w:eastAsia="黑体" w:cs="黑体"/>
          <w:sz w:val="32"/>
          <w:szCs w:val="32"/>
        </w:rPr>
      </w:pPr>
    </w:p>
    <w:p w14:paraId="2315FE03">
      <w:pPr>
        <w:pStyle w:val="2"/>
        <w:rPr>
          <w:rFonts w:ascii="黑体" w:hAnsi="黑体" w:eastAsia="黑体" w:cs="黑体"/>
          <w:sz w:val="32"/>
          <w:szCs w:val="32"/>
        </w:rPr>
      </w:pPr>
    </w:p>
    <w:p w14:paraId="616C3480">
      <w:pPr>
        <w:pStyle w:val="2"/>
        <w:rPr>
          <w:rFonts w:ascii="黑体" w:hAnsi="黑体" w:eastAsia="黑体" w:cs="黑体"/>
          <w:sz w:val="32"/>
          <w:szCs w:val="32"/>
        </w:rPr>
      </w:pPr>
    </w:p>
    <w:p w14:paraId="73A7775B">
      <w:pPr>
        <w:pStyle w:val="2"/>
        <w:rPr>
          <w:rFonts w:ascii="黑体" w:hAnsi="黑体" w:eastAsia="黑体" w:cs="黑体"/>
          <w:sz w:val="32"/>
          <w:szCs w:val="32"/>
        </w:rPr>
      </w:pPr>
    </w:p>
    <w:p w14:paraId="5191EB6D">
      <w:pPr>
        <w:pStyle w:val="2"/>
        <w:rPr>
          <w:rFonts w:ascii="黑体" w:hAnsi="黑体" w:eastAsia="黑体" w:cs="黑体"/>
          <w:sz w:val="32"/>
          <w:szCs w:val="32"/>
        </w:rPr>
      </w:pPr>
    </w:p>
    <w:p w14:paraId="18530F37">
      <w:pPr>
        <w:pStyle w:val="2"/>
        <w:rPr>
          <w:rFonts w:ascii="黑体" w:hAnsi="黑体" w:eastAsia="黑体" w:cs="黑体"/>
          <w:sz w:val="32"/>
          <w:szCs w:val="32"/>
        </w:rPr>
      </w:pPr>
    </w:p>
    <w:p w14:paraId="62EEF2A8">
      <w:pPr>
        <w:pStyle w:val="2"/>
        <w:rPr>
          <w:rFonts w:ascii="黑体" w:hAnsi="黑体" w:eastAsia="黑体" w:cs="黑体"/>
          <w:sz w:val="32"/>
          <w:szCs w:val="32"/>
        </w:rPr>
      </w:pPr>
    </w:p>
    <w:p w14:paraId="720A3DF0">
      <w:pPr>
        <w:pStyle w:val="2"/>
        <w:rPr>
          <w:rFonts w:ascii="黑体" w:hAnsi="黑体" w:eastAsia="黑体" w:cs="黑体"/>
          <w:sz w:val="32"/>
          <w:szCs w:val="32"/>
        </w:rPr>
      </w:pPr>
    </w:p>
    <w:p w14:paraId="0A1C1360">
      <w:pPr>
        <w:pStyle w:val="2"/>
        <w:rPr>
          <w:rFonts w:ascii="黑体" w:hAnsi="黑体" w:eastAsia="黑体" w:cs="黑体"/>
          <w:sz w:val="32"/>
          <w:szCs w:val="32"/>
        </w:rPr>
      </w:pPr>
    </w:p>
    <w:p w14:paraId="08D4788E">
      <w:pPr>
        <w:pStyle w:val="2"/>
        <w:rPr>
          <w:rFonts w:ascii="黑体" w:hAnsi="黑体" w:eastAsia="黑体" w:cs="黑体"/>
          <w:sz w:val="32"/>
          <w:szCs w:val="32"/>
        </w:rPr>
      </w:pPr>
    </w:p>
    <w:p w14:paraId="2D3EAD1C">
      <w:pPr>
        <w:pStyle w:val="2"/>
        <w:rPr>
          <w:rFonts w:ascii="黑体" w:hAnsi="黑体" w:eastAsia="黑体" w:cs="黑体"/>
          <w:sz w:val="32"/>
          <w:szCs w:val="32"/>
        </w:rPr>
      </w:pPr>
    </w:p>
    <w:p w14:paraId="7E174FD4">
      <w:pPr>
        <w:pStyle w:val="2"/>
        <w:rPr>
          <w:rFonts w:ascii="黑体" w:hAnsi="黑体" w:eastAsia="黑体" w:cs="黑体"/>
          <w:sz w:val="32"/>
          <w:szCs w:val="32"/>
        </w:rPr>
      </w:pPr>
    </w:p>
    <w:p w14:paraId="07952FE4">
      <w:pPr>
        <w:pStyle w:val="2"/>
        <w:rPr>
          <w:rFonts w:ascii="黑体" w:hAnsi="黑体" w:eastAsia="黑体" w:cs="黑体"/>
          <w:sz w:val="32"/>
          <w:szCs w:val="32"/>
        </w:rPr>
      </w:pPr>
    </w:p>
    <w:p w14:paraId="1FF1EB92">
      <w:pPr>
        <w:pStyle w:val="2"/>
        <w:rPr>
          <w:rFonts w:ascii="黑体" w:hAnsi="黑体" w:eastAsia="黑体" w:cs="黑体"/>
          <w:sz w:val="32"/>
          <w:szCs w:val="32"/>
        </w:rPr>
      </w:pPr>
    </w:p>
    <w:p w14:paraId="183BF85E">
      <w:pPr>
        <w:pStyle w:val="2"/>
        <w:rPr>
          <w:rFonts w:ascii="黑体" w:hAnsi="黑体" w:eastAsia="黑体" w:cs="黑体"/>
          <w:sz w:val="32"/>
          <w:szCs w:val="32"/>
        </w:rPr>
      </w:pPr>
    </w:p>
    <w:p w14:paraId="3764BEE9">
      <w:pPr>
        <w:pStyle w:val="2"/>
        <w:rPr>
          <w:rFonts w:ascii="黑体" w:hAnsi="黑体" w:eastAsia="黑体" w:cs="黑体"/>
          <w:sz w:val="32"/>
          <w:szCs w:val="32"/>
        </w:rPr>
      </w:pPr>
    </w:p>
    <w:p w14:paraId="6DD4C6C7">
      <w:pPr>
        <w:pStyle w:val="2"/>
        <w:rPr>
          <w:rFonts w:ascii="黑体" w:hAnsi="黑体" w:eastAsia="黑体" w:cs="黑体"/>
          <w:sz w:val="32"/>
          <w:szCs w:val="32"/>
        </w:rPr>
      </w:pPr>
    </w:p>
    <w:p w14:paraId="4665DD47">
      <w:pPr>
        <w:pStyle w:val="2"/>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2"/>
        <w:rPr>
          <w:rFonts w:hint="eastAsia" w:ascii="宋体" w:hAnsi="宋体"/>
          <w:b/>
          <w:color w:val="000000"/>
          <w:sz w:val="32"/>
          <w:szCs w:val="32"/>
        </w:rPr>
      </w:pPr>
    </w:p>
    <w:p w14:paraId="7B2C71C1">
      <w:pPr>
        <w:pStyle w:val="2"/>
        <w:rPr>
          <w:rFonts w:hint="eastAsia" w:ascii="宋体" w:hAnsi="宋体"/>
          <w:b/>
          <w:color w:val="000000"/>
          <w:sz w:val="32"/>
          <w:szCs w:val="32"/>
        </w:rPr>
      </w:pPr>
    </w:p>
    <w:p w14:paraId="743D9B60">
      <w:pPr>
        <w:pStyle w:val="2"/>
        <w:rPr>
          <w:rFonts w:hint="eastAsia" w:ascii="宋体" w:hAnsi="宋体"/>
          <w:b/>
          <w:color w:val="000000"/>
          <w:sz w:val="32"/>
          <w:szCs w:val="32"/>
        </w:rPr>
      </w:pPr>
    </w:p>
    <w:p w14:paraId="491E44A0">
      <w:pPr>
        <w:pStyle w:val="2"/>
        <w:rPr>
          <w:rFonts w:hint="eastAsia" w:ascii="宋体" w:hAnsi="宋体"/>
          <w:b/>
          <w:color w:val="000000"/>
          <w:sz w:val="32"/>
          <w:szCs w:val="32"/>
        </w:rPr>
      </w:pPr>
    </w:p>
    <w:p w14:paraId="7F620E14">
      <w:pPr>
        <w:pStyle w:val="2"/>
        <w:rPr>
          <w:rFonts w:hint="eastAsia" w:ascii="宋体" w:hAnsi="宋体"/>
          <w:b/>
          <w:color w:val="000000"/>
          <w:sz w:val="32"/>
          <w:szCs w:val="32"/>
        </w:rPr>
      </w:pPr>
    </w:p>
    <w:p w14:paraId="7830B39A">
      <w:pPr>
        <w:pStyle w:val="2"/>
        <w:rPr>
          <w:rFonts w:hint="eastAsia" w:ascii="宋体" w:hAnsi="宋体"/>
          <w:b/>
          <w:color w:val="000000"/>
          <w:sz w:val="32"/>
          <w:szCs w:val="32"/>
        </w:rPr>
      </w:pPr>
    </w:p>
    <w:p w14:paraId="7EC30E8E">
      <w:pPr>
        <w:pStyle w:val="2"/>
        <w:rPr>
          <w:rFonts w:hint="eastAsia" w:ascii="宋体" w:hAnsi="宋体"/>
          <w:b/>
          <w:color w:val="000000"/>
          <w:sz w:val="32"/>
          <w:szCs w:val="32"/>
        </w:rPr>
      </w:pPr>
    </w:p>
    <w:p w14:paraId="43F58A0C">
      <w:pPr>
        <w:pStyle w:val="2"/>
        <w:rPr>
          <w:rFonts w:hint="eastAsia" w:ascii="宋体" w:hAnsi="宋体"/>
          <w:b/>
          <w:color w:val="000000"/>
          <w:sz w:val="32"/>
          <w:szCs w:val="32"/>
        </w:rPr>
      </w:pPr>
    </w:p>
    <w:p w14:paraId="51B92DB2">
      <w:pPr>
        <w:pStyle w:val="2"/>
        <w:rPr>
          <w:rFonts w:hint="eastAsia" w:ascii="宋体" w:hAnsi="宋体"/>
          <w:b/>
          <w:color w:val="000000"/>
          <w:sz w:val="32"/>
          <w:szCs w:val="32"/>
        </w:rPr>
      </w:pPr>
    </w:p>
    <w:p w14:paraId="53D798AB">
      <w:pPr>
        <w:pStyle w:val="2"/>
        <w:rPr>
          <w:rFonts w:hint="eastAsia" w:ascii="宋体" w:hAnsi="宋体"/>
          <w:b/>
          <w:color w:val="000000"/>
          <w:sz w:val="32"/>
          <w:szCs w:val="32"/>
        </w:rPr>
      </w:pPr>
    </w:p>
    <w:p w14:paraId="6BF51C46">
      <w:pPr>
        <w:pStyle w:val="2"/>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格式自拟，需包含生产厂家或者品牌，单价及总价</w:t>
            </w:r>
            <w:bookmarkStart w:id="15" w:name="_GoBack"/>
            <w:bookmarkEnd w:id="15"/>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val="en-US" w:eastAsia="zh-CN"/>
              </w:rPr>
              <w:t>询价</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3B07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706E4987">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14:paraId="53040119">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承诺书</w:t>
            </w:r>
          </w:p>
        </w:tc>
        <w:tc>
          <w:tcPr>
            <w:tcW w:w="5229" w:type="dxa"/>
            <w:vAlign w:val="center"/>
          </w:tcPr>
          <w:p w14:paraId="5141521A">
            <w:pPr>
              <w:jc w:val="left"/>
              <w:rPr>
                <w:rFonts w:hint="default" w:ascii="仿宋" w:hAnsi="仿宋" w:eastAsia="仿宋" w:cs="宋体"/>
                <w:b/>
                <w:bCs/>
                <w:color w:val="C00000"/>
                <w:kern w:val="0"/>
                <w:sz w:val="22"/>
                <w:szCs w:val="21"/>
                <w:lang w:val="en-US" w:eastAsia="zh-CN"/>
              </w:rPr>
            </w:pPr>
            <w:r>
              <w:rPr>
                <w:rFonts w:hint="eastAsia" w:ascii="仿宋" w:hAnsi="仿宋" w:eastAsia="仿宋" w:cs="宋体"/>
                <w:b/>
                <w:bCs/>
                <w:color w:val="C00000"/>
                <w:kern w:val="0"/>
                <w:sz w:val="22"/>
                <w:szCs w:val="21"/>
                <w:lang w:val="en-US" w:eastAsia="zh-CN"/>
              </w:rPr>
              <w:t>格式见附件6</w:t>
            </w:r>
          </w:p>
        </w:tc>
      </w:tr>
      <w:tr w14:paraId="22DA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4C6187A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052C11CF">
            <w:pPr>
              <w:jc w:val="center"/>
              <w:rPr>
                <w:rFonts w:hint="eastAsia" w:ascii="仿宋" w:hAnsi="仿宋" w:eastAsia="仿宋"/>
                <w:b/>
                <w:color w:val="C00000"/>
                <w:sz w:val="22"/>
                <w:szCs w:val="21"/>
              </w:rPr>
            </w:pPr>
            <w:r>
              <w:rPr>
                <w:rFonts w:hint="eastAsia" w:ascii="黑体" w:eastAsia="黑体"/>
                <w:color w:val="000000"/>
                <w:sz w:val="32"/>
                <w:szCs w:val="32"/>
                <w:lang w:val="en-US" w:eastAsia="zh-CN"/>
              </w:rPr>
              <w:t xml:space="preserve"> </w:t>
            </w:r>
            <w:r>
              <w:rPr>
                <w:rFonts w:hint="eastAsia" w:ascii="仿宋" w:hAnsi="仿宋" w:eastAsia="仿宋"/>
                <w:b/>
                <w:color w:val="C00000"/>
                <w:sz w:val="22"/>
                <w:szCs w:val="21"/>
                <w:lang w:val="en-US" w:eastAsia="zh-CN"/>
              </w:rPr>
              <w:t>供应商廉洁自律承诺书</w:t>
            </w:r>
          </w:p>
        </w:tc>
        <w:tc>
          <w:tcPr>
            <w:tcW w:w="5229" w:type="dxa"/>
            <w:vAlign w:val="center"/>
          </w:tcPr>
          <w:p w14:paraId="00C1E5A3">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lang w:val="en-US" w:eastAsia="zh-CN"/>
              </w:rPr>
              <w:t>格式见附件7</w:t>
            </w: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2"/>
        <w:rPr>
          <w:rFonts w:ascii="仿宋_GB2312" w:eastAsia="仿宋_GB2312"/>
          <w:color w:val="000000"/>
          <w:sz w:val="28"/>
          <w:szCs w:val="28"/>
        </w:rPr>
      </w:pPr>
    </w:p>
    <w:p w14:paraId="3E55B80A">
      <w:pPr>
        <w:pStyle w:val="2"/>
        <w:rPr>
          <w:rFonts w:ascii="仿宋_GB2312" w:eastAsia="仿宋_GB2312"/>
          <w:color w:val="000000"/>
          <w:sz w:val="28"/>
          <w:szCs w:val="28"/>
        </w:rPr>
      </w:pPr>
    </w:p>
    <w:p w14:paraId="22299BBF">
      <w:pPr>
        <w:pStyle w:val="2"/>
        <w:rPr>
          <w:rFonts w:ascii="仿宋_GB2312" w:eastAsia="仿宋_GB2312"/>
          <w:color w:val="000000"/>
          <w:sz w:val="28"/>
          <w:szCs w:val="28"/>
        </w:rPr>
      </w:pPr>
    </w:p>
    <w:p w14:paraId="74130A68">
      <w:pPr>
        <w:pStyle w:val="2"/>
        <w:rPr>
          <w:rFonts w:ascii="仿宋_GB2312" w:eastAsia="仿宋_GB2312"/>
          <w:color w:val="000000"/>
          <w:sz w:val="28"/>
          <w:szCs w:val="28"/>
        </w:rPr>
      </w:pPr>
    </w:p>
    <w:p w14:paraId="654B26B3">
      <w:pPr>
        <w:pStyle w:val="2"/>
        <w:rPr>
          <w:rFonts w:ascii="仿宋_GB2312" w:eastAsia="仿宋_GB2312"/>
          <w:color w:val="000000"/>
          <w:sz w:val="28"/>
          <w:szCs w:val="28"/>
        </w:rPr>
      </w:pPr>
    </w:p>
    <w:p w14:paraId="21B0D057">
      <w:pPr>
        <w:pStyle w:val="2"/>
        <w:rPr>
          <w:rFonts w:ascii="仿宋_GB2312" w:eastAsia="仿宋_GB2312"/>
          <w:color w:val="000000"/>
          <w:sz w:val="28"/>
          <w:szCs w:val="28"/>
        </w:rPr>
      </w:pPr>
    </w:p>
    <w:p w14:paraId="6A90E166">
      <w:pPr>
        <w:pStyle w:val="2"/>
        <w:rPr>
          <w:rFonts w:ascii="仿宋_GB2312" w:eastAsia="仿宋_GB2312"/>
          <w:color w:val="000000"/>
          <w:sz w:val="28"/>
          <w:szCs w:val="28"/>
        </w:rPr>
      </w:pPr>
    </w:p>
    <w:p w14:paraId="3F0517F6">
      <w:pPr>
        <w:pStyle w:val="2"/>
        <w:rPr>
          <w:rFonts w:ascii="仿宋_GB2312" w:eastAsia="仿宋_GB2312"/>
          <w:color w:val="000000"/>
          <w:sz w:val="28"/>
          <w:szCs w:val="28"/>
        </w:rPr>
      </w:pPr>
    </w:p>
    <w:p w14:paraId="75F1050A">
      <w:pPr>
        <w:pStyle w:val="2"/>
        <w:rPr>
          <w:rFonts w:ascii="仿宋_GB2312" w:eastAsia="仿宋_GB2312"/>
          <w:color w:val="000000"/>
          <w:sz w:val="28"/>
          <w:szCs w:val="28"/>
        </w:rPr>
      </w:pPr>
    </w:p>
    <w:p w14:paraId="204F2CD7">
      <w:pPr>
        <w:pStyle w:val="2"/>
        <w:rPr>
          <w:rFonts w:ascii="仿宋_GB2312" w:eastAsia="仿宋_GB2312"/>
          <w:color w:val="000000"/>
          <w:sz w:val="28"/>
          <w:szCs w:val="28"/>
        </w:rPr>
      </w:pPr>
    </w:p>
    <w:p w14:paraId="611B6C56">
      <w:pPr>
        <w:pStyle w:val="2"/>
        <w:rPr>
          <w:rFonts w:ascii="仿宋_GB2312" w:eastAsia="仿宋_GB2312"/>
          <w:color w:val="000000"/>
          <w:sz w:val="28"/>
          <w:szCs w:val="28"/>
        </w:rPr>
      </w:pPr>
    </w:p>
    <w:p w14:paraId="5AD82993">
      <w:pPr>
        <w:pStyle w:val="2"/>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17030"/>
      <w:bookmarkStart w:id="1" w:name="_Toc248896063"/>
      <w:bookmarkStart w:id="2" w:name="_Toc258360269"/>
      <w:bookmarkStart w:id="3" w:name="_Toc337475854"/>
      <w:bookmarkStart w:id="4" w:name="_Toc9548"/>
      <w:bookmarkStart w:id="5" w:name="_Toc258333636"/>
      <w:bookmarkStart w:id="6" w:name="_Toc15313"/>
      <w:bookmarkStart w:id="7" w:name="_Toc258354146"/>
      <w:bookmarkStart w:id="8" w:name="_Toc261708863"/>
      <w:bookmarkStart w:id="9" w:name="_Toc320878640"/>
      <w:bookmarkStart w:id="10" w:name="_Toc304219257"/>
      <w:bookmarkStart w:id="11" w:name="_Toc337554724"/>
      <w:bookmarkStart w:id="12" w:name="_Toc258360158"/>
      <w:bookmarkStart w:id="13" w:name="_Toc10762"/>
      <w:bookmarkStart w:id="14" w:name="_Toc219626747"/>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2"/>
        <w:rPr>
          <w:rFonts w:ascii="黑体" w:hAnsi="宋体" w:eastAsia="黑体" w:cs="宋体"/>
          <w:b/>
          <w:color w:val="000000"/>
          <w:sz w:val="32"/>
          <w:szCs w:val="32"/>
        </w:rPr>
      </w:pPr>
    </w:p>
    <w:p w14:paraId="117426BC">
      <w:pPr>
        <w:pStyle w:val="2"/>
        <w:rPr>
          <w:rFonts w:ascii="黑体" w:hAnsi="宋体" w:eastAsia="黑体" w:cs="宋体"/>
          <w:b/>
          <w:color w:val="000000"/>
          <w:sz w:val="32"/>
          <w:szCs w:val="32"/>
        </w:rPr>
      </w:pPr>
    </w:p>
    <w:p w14:paraId="7D40D697">
      <w:pPr>
        <w:pStyle w:val="2"/>
        <w:rPr>
          <w:rFonts w:ascii="黑体" w:hAnsi="宋体" w:eastAsia="黑体" w:cs="宋体"/>
          <w:b/>
          <w:color w:val="000000"/>
          <w:sz w:val="32"/>
          <w:szCs w:val="32"/>
        </w:rPr>
      </w:pPr>
    </w:p>
    <w:p w14:paraId="2F40456A">
      <w:pPr>
        <w:pStyle w:val="2"/>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12905853">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B182703">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87FA3A2">
      <w:pPr>
        <w:pStyle w:val="2"/>
        <w:rPr>
          <w:rFonts w:ascii="黑体" w:eastAsia="黑体"/>
          <w:color w:val="000000"/>
          <w:sz w:val="32"/>
          <w:szCs w:val="32"/>
        </w:rPr>
      </w:pPr>
    </w:p>
    <w:p w14:paraId="06DA6497">
      <w:pPr>
        <w:pStyle w:val="2"/>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0459764C">
      <w:pPr>
        <w:pStyle w:val="2"/>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val="en-US" w:eastAsia="zh-CN"/>
        </w:rPr>
        <w:t>询价</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询价文件</w:t>
      </w:r>
      <w:r>
        <w:rPr>
          <w:rFonts w:hint="eastAsia" w:ascii="仿宋_GB2312" w:eastAsia="仿宋_GB2312"/>
          <w:sz w:val="30"/>
          <w:szCs w:val="30"/>
        </w:rPr>
        <w:t>，我方有能力也完全同意承担</w:t>
      </w:r>
      <w:r>
        <w:rPr>
          <w:rFonts w:hint="eastAsia" w:ascii="仿宋_GB2312" w:eastAsia="仿宋_GB2312"/>
          <w:sz w:val="30"/>
          <w:szCs w:val="30"/>
          <w:lang w:eastAsia="zh-CN"/>
        </w:rPr>
        <w:t>询价文件</w:t>
      </w:r>
      <w:r>
        <w:rPr>
          <w:rFonts w:hint="eastAsia" w:ascii="仿宋_GB2312" w:eastAsia="仿宋_GB2312"/>
          <w:sz w:val="30"/>
          <w:szCs w:val="30"/>
        </w:rPr>
        <w:t>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询价文件</w:t>
      </w:r>
      <w:r>
        <w:rPr>
          <w:rFonts w:hint="eastAsia" w:ascii="仿宋_GB2312" w:hAnsi="宋体" w:eastAsia="仿宋_GB2312"/>
          <w:sz w:val="30"/>
          <w:szCs w:val="30"/>
        </w:rPr>
        <w:t>，完全理解并同意放弃对这方面有不明及误解的权利。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规定，履行合同责任和义务，按照</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2"/>
        <w:rPr>
          <w:rFonts w:ascii="黑体" w:eastAsia="黑体"/>
          <w:color w:val="000000"/>
          <w:sz w:val="32"/>
          <w:szCs w:val="32"/>
        </w:rPr>
      </w:pPr>
    </w:p>
    <w:p w14:paraId="2F05DA10">
      <w:pPr>
        <w:pStyle w:val="2"/>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16"/>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2"/>
        <w:rPr>
          <w:rFonts w:hint="eastAsia" w:ascii="仿宋_GB2312" w:hAnsi="宋体" w:eastAsia="仿宋_GB2312"/>
          <w:color w:val="000000"/>
          <w:sz w:val="32"/>
          <w:szCs w:val="32"/>
        </w:rPr>
      </w:pPr>
    </w:p>
    <w:p w14:paraId="62F3F4EC">
      <w:pPr>
        <w:pStyle w:val="2"/>
        <w:rPr>
          <w:rFonts w:hint="eastAsia" w:ascii="仿宋_GB2312" w:hAnsi="宋体" w:eastAsia="仿宋_GB2312"/>
          <w:color w:val="000000"/>
          <w:sz w:val="32"/>
          <w:szCs w:val="32"/>
        </w:rPr>
      </w:pPr>
    </w:p>
    <w:p w14:paraId="36EB4A36">
      <w:pPr>
        <w:pStyle w:val="2"/>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16"/>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59EDFA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0BF3315"/>
    <w:rsid w:val="31125205"/>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6972C7"/>
    <w:rsid w:val="3DA0606C"/>
    <w:rsid w:val="3DEC493C"/>
    <w:rsid w:val="3E435AF0"/>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7A37D3"/>
    <w:rsid w:val="4FCE5CD6"/>
    <w:rsid w:val="4FF857B7"/>
    <w:rsid w:val="503F3FE4"/>
    <w:rsid w:val="512E578E"/>
    <w:rsid w:val="51412A8B"/>
    <w:rsid w:val="514F77D3"/>
    <w:rsid w:val="533D08A8"/>
    <w:rsid w:val="53501B3C"/>
    <w:rsid w:val="53EC32EF"/>
    <w:rsid w:val="54DA73C2"/>
    <w:rsid w:val="550B217C"/>
    <w:rsid w:val="55803735"/>
    <w:rsid w:val="563E288F"/>
    <w:rsid w:val="57162389"/>
    <w:rsid w:val="57575861"/>
    <w:rsid w:val="5AD50E25"/>
    <w:rsid w:val="5B736C6D"/>
    <w:rsid w:val="5C0B1608"/>
    <w:rsid w:val="5CEA2A63"/>
    <w:rsid w:val="5D327E39"/>
    <w:rsid w:val="5D4D3632"/>
    <w:rsid w:val="5ECA1248"/>
    <w:rsid w:val="5ED90E8F"/>
    <w:rsid w:val="60247155"/>
    <w:rsid w:val="603040BB"/>
    <w:rsid w:val="615523A0"/>
    <w:rsid w:val="61A05A1B"/>
    <w:rsid w:val="649D2897"/>
    <w:rsid w:val="64BF3E0B"/>
    <w:rsid w:val="64E26821"/>
    <w:rsid w:val="650A5D90"/>
    <w:rsid w:val="65207F71"/>
    <w:rsid w:val="65A45D9A"/>
    <w:rsid w:val="66016CC0"/>
    <w:rsid w:val="66F8767A"/>
    <w:rsid w:val="67C71CC5"/>
    <w:rsid w:val="683C2F0C"/>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61646E"/>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表格文字"/>
    <w:basedOn w:val="1"/>
    <w:qFormat/>
    <w:uiPriority w:val="0"/>
    <w:pPr>
      <w:spacing w:before="25" w:after="25"/>
      <w:jc w:val="left"/>
    </w:pPr>
    <w:rPr>
      <w:rFonts w:ascii="Calibri" w:hAnsi="Calibri" w:cs="Times New Roman"/>
      <w:spacing w:val="10"/>
      <w:kern w:val="0"/>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358</Words>
  <Characters>429</Characters>
  <Lines>55</Lines>
  <Paragraphs>15</Paragraphs>
  <TotalTime>12</TotalTime>
  <ScaleCrop>false</ScaleCrop>
  <LinksUpToDate>false</LinksUpToDate>
  <CharactersWithSpaces>464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2025-06-17T08:27:05Z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68143007B74042D3BC32C60CC6E6942D_13</vt:lpwstr>
  </property>
  <property fmtid="{D5CDD505-2E9C-101B-9397-08002B2CF9AE}" pid="4" name="KSOTemplateDocerSaveRecord">
    <vt:lpwstr>eyJoZGlkIjoiYWU1NDNmY2IxYmMyMzRjZjA2YTM3NGEzN2VhMTM1N2YiLCJ1c2VySWQiOiI4OTgwMjI2MDkifQ==</vt:lpwstr>
  </property>
</Properties>
</file>