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海绵钳等手术室器械一批采购项目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2023年5月8日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海绵钳等手术室器械一批采购项目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海绵钳等手术室器械一批采购项目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80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590"/>
        <w:gridCol w:w="3750"/>
        <w:gridCol w:w="85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产品名称</w:t>
            </w:r>
          </w:p>
        </w:tc>
        <w:tc>
          <w:tcPr>
            <w:tcW w:w="375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海绵钳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360×10，滑板式，弯有齿，小切口</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小切口持针钳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340，滑板式，弯，细针，镶片0.3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止血钳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125，弯蚊，全齿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眼用剪</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90，弯，镶片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组织剪</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180，直</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组织剪</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手术剪</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180，直圆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组织钳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180，直</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甲状腺拉钩</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200，一副，带槽</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起子</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内六方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起子</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梅花</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骨科复位钳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300，直头</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椎板咬骨钳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200×4×90°，超薄型</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椎板咬骨钳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200×4×130°，超薄型</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钢丝穿引器</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240×R30×50，直型，空心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钢丝穿引器</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240×R30×60，左弯，空心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子宫颈扩张器</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10#，尖圆头</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子宫颈扩张器</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10.5#，尖圆头</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子宫颈扩张器</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11#，尖圆头</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流产吸引头</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子宫刮匙</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280×5（5#），钝，环形，六方柄</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子宫刮匙</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280×9（9#），钝，环形，六方柄</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双翼阴道手术扩张器</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92×34，可调式</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子宫敷料钳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250有齿，双弯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肛门探针</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180，双头，球/球，头宽2/头宽3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子宫颈钳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250 ，2×3齿，侧弯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组织剪</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180，直</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海绵钳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250×10，弯有齿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止血钳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180，弯，全齿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止血钳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140，弯，全齿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帕巾钳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160，尖头</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帕巾钳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140，尖头</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持针钳</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180，直，粗针</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甲状腺拉钩</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（117，120） 一副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组织镊</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125，1×2钩</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线锯导引器</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条</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线锯</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条</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bl>
    <w:p>
      <w:pPr>
        <w:pStyle w:val="2"/>
        <w:rPr>
          <w:rFonts w:hint="eastAsia"/>
          <w:lang w:val="en-US" w:eastAsia="zh-CN"/>
        </w:rPr>
      </w:pP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第一条 器械的名称、规格、单价、数量等详见明细表（清单详见附件），明细表是本合同的一部分。乙方应随货免费提供器械的技术文件。</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2、合同签订后，器械到货验收合格并正常使用2个月后支付器械总货款的90%，一年后支付剩余10%货款。</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  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1550" w:right="0" w:rightChars="0" w:hanging="1550" w:hangingChars="646"/>
        <w:textAlignment w:val="auto"/>
        <w:rPr>
          <w:rFonts w:ascii="新宋体" w:hAnsi="新宋体" w:eastAsia="新宋体" w:cs="新宋体"/>
          <w:sz w:val="24"/>
          <w:u w:val="single"/>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ascii="黑体" w:hAnsi="黑体" w:eastAsia="黑体" w:cs="黑体"/>
          <w:sz w:val="32"/>
          <w:szCs w:val="32"/>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pPr>
        <w:jc w:val="center"/>
        <w:rPr>
          <w:rFonts w:hint="eastAsia"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格式自拟，需包含品牌</w:t>
            </w:r>
            <w:r>
              <w:rPr>
                <w:rFonts w:hint="eastAsia" w:ascii="仿宋" w:hAnsi="仿宋" w:eastAsia="仿宋"/>
                <w:b/>
                <w:color w:val="C00000"/>
                <w:sz w:val="22"/>
                <w:szCs w:val="21"/>
                <w:lang w:val="en-US" w:eastAsia="zh-CN"/>
              </w:rPr>
              <w:t xml:space="preserve"> 型号 单价 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54146"/>
      <w:bookmarkStart w:id="2" w:name="_Toc258360158"/>
      <w:bookmarkStart w:id="3" w:name="_Toc337475854"/>
      <w:bookmarkStart w:id="4" w:name="_Toc17030"/>
      <w:bookmarkStart w:id="5" w:name="_Toc261708863"/>
      <w:bookmarkStart w:id="6" w:name="_Toc337554724"/>
      <w:bookmarkStart w:id="7" w:name="_Toc15313"/>
      <w:bookmarkStart w:id="8" w:name="_Toc248896063"/>
      <w:bookmarkStart w:id="9" w:name="_Toc219626747"/>
      <w:bookmarkStart w:id="10" w:name="_Toc9548"/>
      <w:bookmarkStart w:id="11" w:name="_Toc10762"/>
      <w:bookmarkStart w:id="12" w:name="_Toc258360269"/>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6D96F87"/>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4246BC"/>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380E4F"/>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4904</Words>
  <Characters>5198</Characters>
  <Lines>55</Lines>
  <Paragraphs>15</Paragraphs>
  <TotalTime>1</TotalTime>
  <ScaleCrop>false</ScaleCrop>
  <LinksUpToDate>false</LinksUpToDate>
  <CharactersWithSpaces>5832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2023-05-15T03:46:18Z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493DB46D37854FBB97BA6C655364FCA7</vt:lpwstr>
  </property>
</Properties>
</file>