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2023年消防维保服务项目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2022年11月11日</w:t>
      </w:r>
    </w:p>
    <w:p>
      <w:pPr>
        <w:pStyle w:val="2"/>
        <w:rPr>
          <w:rFonts w:hint="eastAsia"/>
          <w:lang w:val="en-US" w:eastAsia="zh-CN"/>
        </w:rPr>
      </w:pPr>
    </w:p>
    <w:p>
      <w:pPr>
        <w:pStyle w:val="2"/>
        <w:rPr>
          <w:rFonts w:hint="eastAsia"/>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2023年消防维保服务项目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2023年消防维保服务项目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w:t>
      </w:r>
      <w:r>
        <w:rPr>
          <w:rFonts w:hint="eastAsia" w:ascii="黑体" w:eastAsia="黑体"/>
          <w:sz w:val="32"/>
          <w:szCs w:val="32"/>
          <w:lang w:eastAsia="zh-CN"/>
        </w:rPr>
        <w:t>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具体要求详见附件。</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numPr>
          <w:ilvl w:val="0"/>
          <w:numId w:val="5"/>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供应商应具有消防维修保养企业资质，消防设备维修保养人员资格证，具有丰富的维修保养经验及良好的社会信誉</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2"/>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FF0000"/>
                <w:szCs w:val="21"/>
                <w:u w:val="single"/>
              </w:rPr>
            </w:pPr>
            <w:r>
              <w:rPr>
                <w:rFonts w:hint="eastAsia" w:ascii="宋体" w:hAnsi="宋体" w:cs="宋体"/>
                <w:color w:val="FF0000"/>
                <w:szCs w:val="21"/>
              </w:rPr>
              <w:t>报价部分：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30</w:t>
            </w:r>
            <w:r>
              <w:rPr>
                <w:rFonts w:hint="eastAsia" w:ascii="宋体" w:hAnsi="宋体" w:cs="宋体"/>
                <w:color w:val="FF0000"/>
                <w:szCs w:val="21"/>
                <w:u w:val="single"/>
              </w:rPr>
              <w:t xml:space="preserve"> </w:t>
            </w:r>
            <w:r>
              <w:rPr>
                <w:rFonts w:hint="eastAsia" w:ascii="宋体" w:hAnsi="宋体" w:cs="宋体"/>
                <w:color w:val="FF0000"/>
                <w:szCs w:val="21"/>
              </w:rPr>
              <w:t>分</w:t>
            </w:r>
          </w:p>
          <w:p>
            <w:pPr>
              <w:spacing w:before="120" w:after="120" w:line="360" w:lineRule="auto"/>
              <w:rPr>
                <w:rFonts w:ascii="宋体" w:hAnsi="宋体" w:cs="宋体"/>
                <w:color w:val="FF0000"/>
                <w:szCs w:val="21"/>
              </w:rPr>
            </w:pPr>
            <w:r>
              <w:rPr>
                <w:rFonts w:hint="eastAsia" w:ascii="宋体" w:hAnsi="宋体" w:cs="宋体"/>
                <w:color w:val="FF0000"/>
                <w:szCs w:val="21"/>
                <w:lang w:eastAsia="zh-CN"/>
              </w:rPr>
              <w:t>产品</w:t>
            </w:r>
            <w:r>
              <w:rPr>
                <w:rFonts w:hint="eastAsia" w:ascii="宋体" w:hAnsi="宋体" w:cs="宋体"/>
                <w:color w:val="FF0000"/>
                <w:szCs w:val="21"/>
              </w:rPr>
              <w:t>部分：</w:t>
            </w:r>
            <w:r>
              <w:rPr>
                <w:rFonts w:hint="eastAsia" w:ascii="宋体" w:hAnsi="宋体" w:cs="宋体"/>
                <w:color w:val="FF0000"/>
                <w:szCs w:val="21"/>
                <w:lang w:val="en-US" w:eastAsia="zh-CN"/>
              </w:rPr>
              <w:t xml:space="preserve"> </w:t>
            </w:r>
            <w:r>
              <w:rPr>
                <w:rFonts w:hint="eastAsia" w:ascii="宋体" w:hAnsi="宋体" w:cs="宋体"/>
                <w:color w:val="FF0000"/>
                <w:szCs w:val="21"/>
                <w:u w:val="single"/>
                <w:lang w:val="en-US" w:eastAsia="zh-CN"/>
              </w:rPr>
              <w:t>40</w:t>
            </w:r>
            <w:r>
              <w:rPr>
                <w:rFonts w:hint="eastAsia" w:ascii="宋体" w:hAnsi="宋体" w:cs="宋体"/>
                <w:color w:val="FF0000"/>
                <w:szCs w:val="21"/>
                <w:u w:val="single"/>
              </w:rPr>
              <w:t xml:space="preserve"> </w:t>
            </w:r>
            <w:r>
              <w:rPr>
                <w:rFonts w:hint="eastAsia" w:ascii="宋体" w:hAnsi="宋体" w:cs="宋体"/>
                <w:color w:val="FF0000"/>
                <w:szCs w:val="21"/>
              </w:rPr>
              <w:t>分</w:t>
            </w:r>
          </w:p>
          <w:p>
            <w:pPr>
              <w:spacing w:before="120" w:after="120" w:line="360" w:lineRule="auto"/>
              <w:rPr>
                <w:rFonts w:hint="eastAsia" w:ascii="宋体" w:hAnsi="宋体" w:cs="宋体"/>
                <w:color w:val="FF0000"/>
                <w:szCs w:val="21"/>
              </w:rPr>
            </w:pPr>
            <w:r>
              <w:rPr>
                <w:rFonts w:hint="eastAsia" w:ascii="宋体" w:hAnsi="宋体" w:cs="宋体"/>
                <w:color w:val="FF0000"/>
                <w:szCs w:val="21"/>
              </w:rPr>
              <w:t>综合部分：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10</w:t>
            </w:r>
            <w:r>
              <w:rPr>
                <w:rFonts w:hint="eastAsia" w:ascii="宋体" w:hAnsi="宋体" w:cs="宋体"/>
                <w:color w:val="FF0000"/>
                <w:szCs w:val="21"/>
                <w:u w:val="single"/>
              </w:rPr>
              <w:t xml:space="preserve"> </w:t>
            </w:r>
            <w:r>
              <w:rPr>
                <w:rFonts w:hint="eastAsia" w:ascii="宋体" w:hAnsi="宋体" w:cs="宋体"/>
                <w:color w:val="FF0000"/>
                <w:szCs w:val="21"/>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FF0000"/>
                <w:szCs w:val="21"/>
                <w:lang w:eastAsia="zh-CN"/>
              </w:rPr>
              <w:t>服务部分：</w:t>
            </w:r>
            <w:r>
              <w:rPr>
                <w:rFonts w:hint="eastAsia" w:ascii="宋体" w:hAnsi="宋体" w:cs="宋体"/>
                <w:color w:val="FF0000"/>
                <w:szCs w:val="21"/>
                <w:u w:val="single"/>
                <w:lang w:val="en-US" w:eastAsia="zh-CN"/>
              </w:rPr>
              <w:t>20</w:t>
            </w:r>
            <w:r>
              <w:rPr>
                <w:rFonts w:hint="eastAsia" w:ascii="宋体" w:hAnsi="宋体" w:cs="宋体"/>
                <w:color w:val="FF0000"/>
                <w:szCs w:val="21"/>
                <w:u w:val="single"/>
              </w:rPr>
              <w:t xml:space="preserve"> </w:t>
            </w:r>
            <w:r>
              <w:rPr>
                <w:rFonts w:hint="eastAsia" w:ascii="宋体" w:hAnsi="宋体" w:cs="宋体"/>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p>
            <w:pPr>
              <w:pStyle w:val="2"/>
              <w:numPr>
                <w:ilvl w:val="0"/>
                <w:numId w:val="8"/>
              </w:numPr>
              <w:rPr>
                <w:rFonts w:hint="eastAsia"/>
                <w:lang w:val="en-US" w:eastAsia="zh-CN"/>
              </w:rPr>
            </w:pPr>
            <w:r>
              <w:rPr>
                <w:rFonts w:hint="eastAsia"/>
                <w:lang w:val="en-US" w:eastAsia="zh-CN"/>
              </w:rPr>
              <w:t>根据其他优惠条件在0-10分范围内打分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消防维保服务合同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FF0000"/>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为确保甲方建筑消防设施正常运行，根据现行消防法律法规及甲方相关消防设备维护规范，甲方委托乙方进行  消防设施维保    并支付报酬。双方经过平等协商，在真实、充分地表达各自意愿的基础上，根据《中华人民共和国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》之规定，达成如下协议，并由双方共同恪守。</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第一条  乙方进行技术服务内容、要求和方式：</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1.工作内容：</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lang w:val="en-US" w:eastAsia="zh-CN"/>
        </w:rPr>
        <w:t>1）火灾自动报警系统      （2）消防联动系统</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（3）自动喷水系统          （4）消防栓系统</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（5）气体灭火系统          （6）防火卷帘门</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（7）应急疏散系统          （8）防排烟系统</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（9）消防水炮系统          （10）消防通信系统</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（11）稳压电路系统         （12）消防给水系统</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（13）检查灭火器           （14）消防管路系统</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（15）智慧云系统</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 2、服务要求：</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 xml:space="preserve">1、维修保养工作计划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 xml:space="preserve">1.1、每月检查消防栓箱配置是否完整齐全，包括检查灭火器是否合格，每个消防栓口的静压是否符合规范要求，检查栓口橡胶是 否老化、龟裂或脱落，检查水带是否霉烂、穿孔，检查卷盘胶管是否老化、龟裂；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 xml:space="preserve">1.2、每月检查测试消火栓按钮、消防水泵是否启动、消防中心是否有报警信号及消防水泵状态显示；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 xml:space="preserve">1.3、每月检查各阀门是否处于正常工作状态，是否完好不渗漏；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1.4、每月检查保养消防栓系统的水泵接合器，确保完整、不渗漏；</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1.5、每月检查消防栓管网的减压阀及其过滤器是否正常，每季定期清洗过滤器；</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 xml:space="preserve">1.6、每月检查止回阀启闭是否灵活、有效；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 xml:space="preserve">1.7、每季至少一次试验消防栓，检查其喷水充实水栓是否达到规范或设计要求；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 xml:space="preserve">1.8、每季定期试验安全泄压阀是否灵敏、可靠，检查水锤吸纳器工作是否有效；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 xml:space="preserve">1.9、每季定期检查阀门是否开关灵活、有效，阀门关闭不严或不能灵活使用的应及时修理，对阀门的接触面发 现有缺陷的，需进行研磨工作，无法修复的给予更换。定期对阀门转动部位螺栓加黄油；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1.10、每季定期对消防栓系统管网进行全面检查，对腐蚀严重的管道予与更换，对油漆脱落的管道及时除锈刷防 锈漆和标志漆；</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default"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1.11、每日电器方面有现场安保人员排查随时联系更换维修。</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 xml:space="preserve">  服务范围内，维修设备配件费用单价在</w:t>
      </w:r>
      <w:r>
        <w:rPr>
          <w:rFonts w:hint="eastAsia" w:ascii="仿宋" w:hAnsi="仿宋" w:eastAsia="仿宋" w:cs="仿宋"/>
          <w:color w:val="auto"/>
          <w:spacing w:val="4"/>
          <w:sz w:val="24"/>
          <w:u w:val="single"/>
          <w:lang w:val="en-US" w:eastAsia="zh-CN"/>
        </w:rPr>
        <w:t xml:space="preserve">   </w:t>
      </w:r>
      <w:r>
        <w:rPr>
          <w:rFonts w:hint="eastAsia" w:ascii="仿宋" w:hAnsi="仿宋" w:eastAsia="仿宋" w:cs="仿宋"/>
          <w:color w:val="auto"/>
          <w:spacing w:val="4"/>
          <w:sz w:val="24"/>
          <w:lang w:val="en-US" w:eastAsia="zh-CN"/>
        </w:rPr>
        <w:t>元（包括烟感、喷淋、手爆、指示灯等）以内</w:t>
      </w:r>
      <w:r>
        <w:rPr>
          <w:rFonts w:hint="eastAsia" w:ascii="仿宋" w:hAnsi="仿宋" w:eastAsia="仿宋" w:cs="仿宋"/>
          <w:color w:val="auto"/>
          <w:spacing w:val="4"/>
          <w:sz w:val="24"/>
          <w:lang w:eastAsia="zh-CN"/>
        </w:rPr>
        <w:t>的由乙方承担，超过</w:t>
      </w:r>
      <w:r>
        <w:rPr>
          <w:rFonts w:hint="eastAsia" w:ascii="仿宋" w:hAnsi="仿宋" w:eastAsia="仿宋" w:cs="仿宋"/>
          <w:color w:val="auto"/>
          <w:spacing w:val="4"/>
          <w:sz w:val="24"/>
          <w:u w:val="single"/>
          <w:lang w:val="en-US" w:eastAsia="zh-CN"/>
        </w:rPr>
        <w:t xml:space="preserve">   </w:t>
      </w:r>
      <w:r>
        <w:rPr>
          <w:rFonts w:hint="eastAsia" w:ascii="仿宋" w:hAnsi="仿宋" w:eastAsia="仿宋" w:cs="仿宋"/>
          <w:color w:val="auto"/>
          <w:spacing w:val="4"/>
          <w:sz w:val="24"/>
          <w:lang w:val="en-US" w:eastAsia="zh-CN"/>
        </w:rPr>
        <w:t>元以上的由甲方承担。</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3、服务方式：</w:t>
      </w:r>
      <w:bookmarkStart w:id="15" w:name="_GoBack"/>
      <w:bookmarkEnd w:id="15"/>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   每月测试一次，如有故障或其他需要解决的问题，乙方工作日内</w:t>
      </w:r>
      <w:r>
        <w:rPr>
          <w:rFonts w:hint="eastAsia" w:ascii="仿宋" w:hAnsi="仿宋" w:eastAsia="仿宋" w:cs="仿宋"/>
          <w:color w:val="auto"/>
          <w:spacing w:val="4"/>
          <w:sz w:val="24"/>
          <w:lang w:val="en-US" w:eastAsia="zh-CN"/>
        </w:rPr>
        <w:t>24</w:t>
      </w:r>
      <w:r>
        <w:rPr>
          <w:rFonts w:hint="eastAsia" w:ascii="仿宋" w:hAnsi="仿宋" w:eastAsia="仿宋" w:cs="仿宋"/>
          <w:color w:val="auto"/>
          <w:spacing w:val="4"/>
          <w:sz w:val="24"/>
        </w:rPr>
        <w:t>小时处理完毕，特殊情况不得超过</w:t>
      </w:r>
      <w:r>
        <w:rPr>
          <w:rFonts w:hint="eastAsia" w:ascii="仿宋" w:hAnsi="仿宋" w:eastAsia="仿宋" w:cs="仿宋"/>
          <w:color w:val="auto"/>
          <w:spacing w:val="4"/>
          <w:sz w:val="24"/>
          <w:lang w:val="en-US" w:eastAsia="zh-CN"/>
        </w:rPr>
        <w:t>48</w:t>
      </w:r>
      <w:r>
        <w:rPr>
          <w:rFonts w:hint="eastAsia" w:ascii="仿宋" w:hAnsi="仿宋" w:eastAsia="仿宋" w:cs="仿宋"/>
          <w:color w:val="auto"/>
          <w:spacing w:val="4"/>
          <w:sz w:val="24"/>
        </w:rPr>
        <w:t>小时</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1. 甲方向乙方提供一套消防系统竣工资料，其中包括消防水、电系统平面图，主要产品合格检测报告、证书、设计说明等资料。在维保过程中，乙方如需原设计、施工单位提供有关资料，甲方应牵头作好协调配合工作。</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2. 甲方不得将消防系统的设施设备挪作它用，若由此发生损坏及在此期间造成的火灾责任将由甲方承担。</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3. 甲方应安排专人负责消防设施系统的日常监管，坚持24小时值班制度；值班人员负责填写好消防设施系统运行日登记表和日检查表。</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4. 消防设施系统如有故障，值班人员应正确操作设备，认真填写设备故障记录，并及时通知乙方保修。</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5. 甲方如进行工程改造或二次装修时，必须事前通知乙方，不经乙方同意，不得随意移动或拆除消防设施和器材。否则由此造成消防设施损坏所需的维修费用及在此期间发生的火灾事故责任由甲方承担。工程改造或装修期间现场的消防安全由甲方负责。</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第三条 乙方的权利和义务：</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1. 乙方对甲方的整个消防设施系统进行全面的运行检测，如有检测不合格项目，应配合甲方制订整改方案，并加以整改完善后，进入正常维保阶段。</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2. 乙方负责整理、完善、规范甲方关于建筑消防设施管理的相关制度，建立维修保养资料档案。</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3. 乙方进场施工人员应遵守甲方的管理制度，在不违背国家现行消防技术规范的基础上，充分尊重甲方的意见，与甲方密切协调配合，确保维修保养质量和施工安全。</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4. 乙方在对隐蔽工程进行维修保养时，应尽量保护原设施，若不可避免要对原设施进行改动，由甲方双方共同协商解决。</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5. 甲方消防值班人员如有变动，应告知乙方，派专业技术人员对新上岗人员进行岗前培训，详细介绍系统的组成、操作要领、注意事项和检查、维护保养方法，使值班人员正确和熟练操作设备，发生火灾时懂得处理方法。</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6. 乙方应严格执行正常维修保养制度，定期对甲方的消防设施进行巡查和维修保养，对故障及时排除。每次维修保养后，乙方应向甲方提供一份由乙方技术人员签名认可的维修保养记录，并由甲方指定相应代表人认可签字。维修保养记录存入档案。</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7. 消防设施在使用过程中，因严重损坏至无法修复需要更换部件时，乙方需向甲方主管部门提出，经甲方同意后，乙方再行更换。需要更换设备、零配件，原则上甲方购买，甲方亦可委托乙方购买，其采购费用及施工工时费用由甲方另行支付。</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8. 乙方应向甲方提供24小时电话服务，保证在接到甲方电话后技术人员</w:t>
      </w:r>
      <w:r>
        <w:rPr>
          <w:rFonts w:hint="eastAsia" w:ascii="仿宋" w:hAnsi="仿宋" w:eastAsia="仿宋" w:cs="仿宋"/>
          <w:color w:val="auto"/>
          <w:spacing w:val="4"/>
          <w:sz w:val="24"/>
          <w:lang w:val="en-US" w:eastAsia="zh-CN"/>
        </w:rPr>
        <w:t>2</w:t>
      </w:r>
      <w:r>
        <w:rPr>
          <w:rFonts w:hint="eastAsia" w:ascii="仿宋" w:hAnsi="仿宋" w:eastAsia="仿宋" w:cs="仿宋"/>
          <w:color w:val="auto"/>
          <w:spacing w:val="4"/>
          <w:sz w:val="24"/>
        </w:rPr>
        <w:t>小时内到达现场。</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9.维护保养期内，如遇甲方有重大安排（包括会议、演出等），乙方应根据甲方安排进行跟踪服务，以便及时有效的处理各类消防系统故障，尽快恢复消防系统的正常运行。</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10.因乙方未按照本合同约定或相关规范维护保养，造成设备不能正常运行、存在安全隐患等，给甲方或第三方人身或财产造成损失的，由乙方负责。</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11.在合同有效期内，因乙方维护保养的消防设备经消防和相关部门检查不符合消防设备设施运行要求而使甲方受到消防和相关部门的处罚，乙方对甲方的损失承担赔偿责任。乙方不承担非乙方原因或因甲方付款不及时造成的损失。</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default"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12.乙方应保证公司及指派的维护保养人员具备相应的专业技术资质，并且在本合同履行期限内，处于持续有效状态。</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第四条 维护保养服务协议期限：</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本协议期限为</w:t>
      </w:r>
      <w:r>
        <w:rPr>
          <w:rFonts w:hint="eastAsia" w:ascii="仿宋" w:hAnsi="仿宋" w:eastAsia="仿宋" w:cs="仿宋"/>
          <w:color w:val="auto"/>
          <w:spacing w:val="4"/>
          <w:sz w:val="24"/>
          <w:u w:val="single"/>
          <w:lang w:val="en-US" w:eastAsia="zh-CN"/>
        </w:rPr>
        <w:t xml:space="preserve">   </w:t>
      </w:r>
      <w:r>
        <w:rPr>
          <w:rFonts w:hint="eastAsia" w:ascii="仿宋" w:hAnsi="仿宋" w:eastAsia="仿宋" w:cs="仿宋"/>
          <w:color w:val="auto"/>
          <w:spacing w:val="4"/>
          <w:sz w:val="24"/>
        </w:rPr>
        <w:t>年，自盖章之日起生效，期满后自动失效。本建筑消防设施系统维护保养从</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u w:val="single"/>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u w:val="single"/>
          <w:lang w:val="en-US" w:eastAsia="zh-CN"/>
        </w:rPr>
        <w:t xml:space="preserve">  </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u w:val="single"/>
          <w:lang w:val="en-US" w:eastAsia="zh-CN"/>
        </w:rPr>
        <w:t xml:space="preserve">   </w:t>
      </w:r>
      <w:r>
        <w:rPr>
          <w:rFonts w:hint="eastAsia" w:ascii="仿宋" w:hAnsi="仿宋" w:eastAsia="仿宋" w:cs="仿宋"/>
          <w:color w:val="auto"/>
          <w:spacing w:val="4"/>
          <w:sz w:val="24"/>
        </w:rPr>
        <w:t>日至</w:t>
      </w:r>
      <w:r>
        <w:rPr>
          <w:rFonts w:hint="eastAsia" w:ascii="仿宋" w:hAnsi="仿宋" w:eastAsia="仿宋" w:cs="仿宋"/>
          <w:color w:val="auto"/>
          <w:spacing w:val="4"/>
          <w:sz w:val="24"/>
          <w:u w:val="single"/>
          <w:lang w:val="en-US" w:eastAsia="zh-CN"/>
        </w:rPr>
        <w:t xml:space="preserve">  </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u w:val="single"/>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u w:val="single"/>
          <w:lang w:val="en-US" w:eastAsia="zh-CN"/>
        </w:rPr>
        <w:t xml:space="preserve">  </w:t>
      </w:r>
      <w:r>
        <w:rPr>
          <w:rFonts w:hint="eastAsia" w:ascii="仿宋" w:hAnsi="仿宋" w:eastAsia="仿宋" w:cs="仿宋"/>
          <w:color w:val="auto"/>
          <w:spacing w:val="4"/>
          <w:sz w:val="24"/>
        </w:rPr>
        <w:t>日。</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第五条 甲方向乙方支付技术服务报酬及支付方式为：</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1. 技术服务报酬总额为人民币小写：</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u w:val="single"/>
          <w:lang w:val="en-US" w:eastAsia="zh-CN"/>
        </w:rPr>
        <w:t xml:space="preserve">   </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大写：</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u w:val="single"/>
          <w:lang w:val="en-US" w:eastAsia="zh-CN"/>
        </w:rPr>
        <w:t xml:space="preserve">   </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2. 技术服务报酬由甲方</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u w:val="single"/>
          <w:lang w:val="en-US" w:eastAsia="zh-CN"/>
        </w:rPr>
        <w:t xml:space="preserve">  </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rPr>
        <w:t>（一次或分期）支付乙方。</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具体支付方式和时间如下：</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 </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u w:val="single"/>
          <w:lang w:val="en-US" w:eastAsia="zh-CN"/>
        </w:rPr>
        <w:t xml:space="preserve">     </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乙方开户银行名称、地址和账号为：</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开户银行： </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开 户 名：   </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账    号：  </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    3. 凡属于雷击、地震等自然灾害，或因战争等人力不可抗因素引起的设施损坏，以及非乙方人员人为造成的设施损坏，其修理费、材料费由甲方另行支付。</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第六条 双方确定因履行本合同应遵守的保密义务如下：</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甲方：</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1. 保密内容（包括技术信息和经营信息）： </w:t>
      </w:r>
      <w:r>
        <w:rPr>
          <w:rFonts w:hint="eastAsia" w:ascii="仿宋" w:hAnsi="仿宋" w:eastAsia="仿宋" w:cs="仿宋"/>
          <w:color w:val="auto"/>
          <w:spacing w:val="4"/>
          <w:sz w:val="24"/>
          <w:lang w:eastAsia="zh-CN"/>
        </w:rPr>
        <w:t>在服务过程中接触到的乙方资料文件。</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2. 涉密人员范围：         </w:t>
      </w:r>
      <w:r>
        <w:rPr>
          <w:rFonts w:hint="eastAsia" w:ascii="仿宋" w:hAnsi="仿宋" w:eastAsia="仿宋" w:cs="仿宋"/>
          <w:color w:val="auto"/>
          <w:spacing w:val="4"/>
          <w:sz w:val="24"/>
          <w:lang w:eastAsia="zh-CN"/>
        </w:rPr>
        <w:t>相关参与人员</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3. 保密期限：                 </w:t>
      </w:r>
      <w:r>
        <w:rPr>
          <w:rFonts w:hint="eastAsia" w:ascii="仿宋" w:hAnsi="仿宋" w:eastAsia="仿宋" w:cs="仿宋"/>
          <w:color w:val="auto"/>
          <w:spacing w:val="4"/>
          <w:sz w:val="24"/>
          <w:lang w:eastAsia="zh-CN"/>
        </w:rPr>
        <w:t>永久</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4、泄密责任：          </w:t>
      </w:r>
      <w:r>
        <w:rPr>
          <w:rFonts w:hint="eastAsia" w:ascii="仿宋" w:hAnsi="仿宋" w:eastAsia="仿宋" w:cs="仿宋"/>
          <w:color w:val="auto"/>
          <w:spacing w:val="4"/>
          <w:sz w:val="24"/>
          <w:lang w:eastAsia="zh-CN"/>
        </w:rPr>
        <w:t>承担相应的法律责任</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乙方：</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1. 保密内容（包括技术信息和经营信息）： </w:t>
      </w:r>
      <w:r>
        <w:rPr>
          <w:rFonts w:hint="eastAsia" w:ascii="仿宋" w:hAnsi="仿宋" w:eastAsia="仿宋" w:cs="仿宋"/>
          <w:color w:val="auto"/>
          <w:spacing w:val="4"/>
          <w:sz w:val="24"/>
          <w:lang w:eastAsia="zh-CN"/>
        </w:rPr>
        <w:t>在服务过程中接触到的甲方资料文件</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2. 涉密人员范围：     </w:t>
      </w:r>
      <w:r>
        <w:rPr>
          <w:rFonts w:hint="eastAsia" w:ascii="仿宋" w:hAnsi="仿宋" w:eastAsia="仿宋" w:cs="仿宋"/>
          <w:color w:val="auto"/>
          <w:spacing w:val="4"/>
          <w:sz w:val="24"/>
          <w:lang w:eastAsia="zh-CN"/>
        </w:rPr>
        <w:t>相关参与人员</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3. 保密期限：             </w:t>
      </w:r>
      <w:r>
        <w:rPr>
          <w:rFonts w:hint="eastAsia" w:ascii="仿宋" w:hAnsi="仿宋" w:eastAsia="仿宋" w:cs="仿宋"/>
          <w:color w:val="auto"/>
          <w:spacing w:val="4"/>
          <w:sz w:val="24"/>
          <w:lang w:eastAsia="zh-CN"/>
        </w:rPr>
        <w:t>永久</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4、泄密责任：          </w:t>
      </w:r>
      <w:r>
        <w:rPr>
          <w:rFonts w:hint="eastAsia" w:ascii="仿宋" w:hAnsi="仿宋" w:eastAsia="仿宋" w:cs="仿宋"/>
          <w:color w:val="auto"/>
          <w:spacing w:val="4"/>
          <w:sz w:val="24"/>
          <w:lang w:eastAsia="zh-CN"/>
        </w:rPr>
        <w:t>承担相应的法律责任</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第七条 本合同的变更必须由双方协商一致，并以书面形式确定。当项目发生重大改变时，一方可以向另一方提出变更合同权利与义务的请求，另一方应当在 </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 xml:space="preserve">  日内予以答复；逾期未予答复的，视为同意；</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第八条 双方确定，甲方有权利在乙方实施维保期间，查看乙方操作人员的执业资格证书，对无法提供证书的，甲方有权利要求乙方更换人员。</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第九条 双方确定，按以下约定承担各自的违约责任：</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eastAsia="zh-CN"/>
        </w:rPr>
      </w:pPr>
      <w:r>
        <w:rPr>
          <w:rFonts w:hint="eastAsia" w:ascii="仿宋" w:hAnsi="仿宋" w:eastAsia="仿宋" w:cs="仿宋"/>
          <w:color w:val="auto"/>
          <w:spacing w:val="4"/>
          <w:sz w:val="24"/>
        </w:rPr>
        <w:t>1</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双方不得无故终止协议，否则由违约方向守约方赔偿协议额定费用50%作为违约金</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2</w:t>
      </w:r>
      <w:r>
        <w:rPr>
          <w:rFonts w:hint="eastAsia" w:ascii="仿宋" w:hAnsi="仿宋" w:eastAsia="仿宋" w:cs="仿宋"/>
          <w:color w:val="auto"/>
          <w:spacing w:val="4"/>
          <w:sz w:val="24"/>
          <w:lang w:eastAsia="zh-CN"/>
        </w:rPr>
        <w:t>.甲</w:t>
      </w:r>
      <w:r>
        <w:rPr>
          <w:rFonts w:hint="eastAsia" w:ascii="仿宋" w:hAnsi="仿宋" w:eastAsia="仿宋" w:cs="仿宋"/>
          <w:color w:val="auto"/>
          <w:spacing w:val="4"/>
          <w:sz w:val="24"/>
        </w:rPr>
        <w:t>方不</w:t>
      </w:r>
      <w:r>
        <w:rPr>
          <w:rFonts w:hint="eastAsia" w:ascii="仿宋" w:hAnsi="仿宋" w:eastAsia="仿宋" w:cs="仿宋"/>
          <w:color w:val="auto"/>
          <w:spacing w:val="4"/>
          <w:sz w:val="24"/>
          <w:lang w:eastAsia="zh-CN"/>
        </w:rPr>
        <w:t>按</w:t>
      </w:r>
      <w:r>
        <w:rPr>
          <w:rFonts w:hint="eastAsia" w:ascii="仿宋" w:hAnsi="仿宋" w:eastAsia="仿宋" w:cs="仿宋"/>
          <w:color w:val="auto"/>
          <w:spacing w:val="4"/>
          <w:sz w:val="24"/>
        </w:rPr>
        <w:t>协议规定付款，每延期一天，按延期金额的5</w:t>
      </w:r>
      <w:r>
        <w:rPr>
          <w:rFonts w:hint="default" w:ascii="仿宋" w:hAnsi="仿宋" w:eastAsia="仿宋" w:cs="仿宋"/>
          <w:color w:val="auto"/>
          <w:spacing w:val="4"/>
          <w:sz w:val="24"/>
        </w:rPr>
        <w:t>‰</w:t>
      </w:r>
      <w:r>
        <w:rPr>
          <w:rFonts w:hint="eastAsia" w:ascii="仿宋" w:hAnsi="仿宋" w:eastAsia="仿宋" w:cs="仿宋"/>
          <w:color w:val="auto"/>
          <w:spacing w:val="4"/>
          <w:sz w:val="24"/>
        </w:rPr>
        <w:t>向乙方支付滞纳金。</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第十条 双方确定，因发生不可抗力，致使本合同的履行成为不必要或不能的，可以解除本合同。</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eastAsia="zh-CN"/>
        </w:rPr>
      </w:pPr>
      <w:r>
        <w:rPr>
          <w:rFonts w:hint="eastAsia" w:ascii="仿宋" w:hAnsi="仿宋" w:eastAsia="仿宋" w:cs="仿宋"/>
          <w:color w:val="auto"/>
          <w:spacing w:val="4"/>
          <w:sz w:val="24"/>
        </w:rPr>
        <w:t>第十一条 双方因履行本合同发生的争议，应协商、调解解决。协商、调解不成的</w:t>
      </w:r>
      <w:r>
        <w:rPr>
          <w:rFonts w:hint="eastAsia" w:ascii="仿宋" w:hAnsi="仿宋" w:eastAsia="仿宋" w:cs="仿宋"/>
          <w:color w:val="auto"/>
          <w:spacing w:val="4"/>
          <w:sz w:val="24"/>
          <w:lang w:eastAsia="zh-CN"/>
        </w:rPr>
        <w:t>依法向合同履行地法院提起诉讼。</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第十二条 双方约定本合同其他相关事项为：</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1.合同未尽事宜，由甲、乙双方另行议定，并签订补充协议</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2.乙方维保范围内的消防设施故障报修期间，如遇消防监管部门检查,因维保范围内乙方原因造成的消防设施故障造成的罚款，罚款由乙方承担。</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3.合同未尽事宜，双方应本着友好协商的精神，根据合同确定的原则，从实际需要出发达成协议，补充协议、合同附件及形式本项目的招标文件、投标文件、（中标通知书）均为本合同不可分割的组成部分，所做的补充协议书具有与合同同等的法律效力。</w:t>
      </w:r>
      <w:r>
        <w:rPr>
          <w:rFonts w:hint="eastAsia" w:ascii="仿宋" w:hAnsi="仿宋" w:eastAsia="仿宋" w:cs="仿宋"/>
          <w:color w:val="auto"/>
          <w:spacing w:val="4"/>
          <w:sz w:val="24"/>
        </w:rPr>
        <w:t xml:space="preserve">             </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第十三条 本合同一式 </w:t>
      </w:r>
      <w:r>
        <w:rPr>
          <w:rFonts w:hint="eastAsia" w:ascii="仿宋" w:hAnsi="仿宋" w:eastAsia="仿宋" w:cs="仿宋"/>
          <w:color w:val="auto"/>
          <w:spacing w:val="4"/>
          <w:sz w:val="24"/>
          <w:lang w:eastAsia="zh-CN"/>
        </w:rPr>
        <w:t>肆</w:t>
      </w:r>
      <w:r>
        <w:rPr>
          <w:rFonts w:hint="eastAsia" w:ascii="仿宋" w:hAnsi="仿宋" w:eastAsia="仿宋" w:cs="仿宋"/>
          <w:color w:val="auto"/>
          <w:spacing w:val="4"/>
          <w:sz w:val="24"/>
        </w:rPr>
        <w:t xml:space="preserve"> 份，甲方执 </w:t>
      </w:r>
      <w:r>
        <w:rPr>
          <w:rFonts w:hint="eastAsia" w:ascii="仿宋" w:hAnsi="仿宋" w:eastAsia="仿宋" w:cs="仿宋"/>
          <w:color w:val="auto"/>
          <w:spacing w:val="4"/>
          <w:sz w:val="24"/>
          <w:lang w:eastAsia="zh-CN"/>
        </w:rPr>
        <w:t>叁</w:t>
      </w:r>
      <w:r>
        <w:rPr>
          <w:rFonts w:hint="eastAsia" w:ascii="仿宋" w:hAnsi="仿宋" w:eastAsia="仿宋" w:cs="仿宋"/>
          <w:color w:val="auto"/>
          <w:spacing w:val="4"/>
          <w:sz w:val="24"/>
        </w:rPr>
        <w:t xml:space="preserve"> 份，乙方执  </w:t>
      </w:r>
      <w:r>
        <w:rPr>
          <w:rFonts w:hint="eastAsia" w:ascii="仿宋" w:hAnsi="仿宋" w:eastAsia="仿宋" w:cs="仿宋"/>
          <w:color w:val="auto"/>
          <w:spacing w:val="4"/>
          <w:sz w:val="24"/>
          <w:lang w:eastAsia="zh-CN"/>
        </w:rPr>
        <w:t>壹</w:t>
      </w:r>
      <w:r>
        <w:rPr>
          <w:rFonts w:hint="eastAsia" w:ascii="仿宋" w:hAnsi="仿宋" w:eastAsia="仿宋" w:cs="仿宋"/>
          <w:color w:val="auto"/>
          <w:spacing w:val="4"/>
          <w:sz w:val="24"/>
        </w:rPr>
        <w:t xml:space="preserve"> 份，具有同等法律效力。</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第十四条 本合同经双方签字盖章后生效。</w:t>
      </w:r>
    </w:p>
    <w:p>
      <w:pPr>
        <w:pStyle w:val="2"/>
        <w:rPr>
          <w:rFonts w:hint="eastAsia" w:ascii="仿宋" w:hAnsi="仿宋" w:eastAsia="仿宋" w:cs="仿宋"/>
          <w:color w:val="auto"/>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lang w:eastAsia="zh-CN"/>
        </w:rPr>
        <w:t>甲</w:t>
      </w:r>
      <w:r>
        <w:rPr>
          <w:rFonts w:hint="eastAsia" w:ascii="仿宋" w:hAnsi="仿宋" w:eastAsia="仿宋" w:cs="仿宋"/>
          <w:spacing w:val="4"/>
          <w:sz w:val="24"/>
          <w:lang w:val="en-US" w:eastAsia="zh-CN"/>
        </w:rPr>
        <w:t xml:space="preserve">  </w:t>
      </w:r>
      <w:r>
        <w:rPr>
          <w:rFonts w:hint="eastAsia" w:ascii="仿宋" w:hAnsi="仿宋" w:eastAsia="仿宋" w:cs="仿宋"/>
          <w:spacing w:val="4"/>
          <w:sz w:val="24"/>
          <w:lang w:eastAsia="zh-CN"/>
        </w:rPr>
        <w:t>方</w:t>
      </w:r>
      <w:r>
        <w:rPr>
          <w:rFonts w:hint="eastAsia" w:ascii="仿宋" w:hAnsi="仿宋" w:eastAsia="仿宋" w:cs="仿宋"/>
          <w:spacing w:val="4"/>
          <w:sz w:val="24"/>
        </w:rPr>
        <w:t xml:space="preserve">：                         </w:t>
      </w:r>
      <w:r>
        <w:rPr>
          <w:rFonts w:hint="eastAsia" w:ascii="仿宋" w:hAnsi="仿宋" w:eastAsia="仿宋" w:cs="仿宋"/>
          <w:spacing w:val="4"/>
          <w:sz w:val="24"/>
          <w:lang w:val="en-US" w:eastAsia="zh-CN"/>
        </w:rPr>
        <w:t xml:space="preserve">      </w:t>
      </w:r>
      <w:r>
        <w:rPr>
          <w:rFonts w:hint="eastAsia" w:ascii="仿宋" w:hAnsi="仿宋" w:eastAsia="仿宋" w:cs="仿宋"/>
          <w:spacing w:val="4"/>
          <w:sz w:val="24"/>
          <w:lang w:eastAsia="zh-CN"/>
        </w:rPr>
        <w:t>乙</w:t>
      </w:r>
      <w:r>
        <w:rPr>
          <w:rFonts w:hint="eastAsia" w:ascii="仿宋" w:hAnsi="仿宋" w:eastAsia="仿宋" w:cs="仿宋"/>
          <w:spacing w:val="4"/>
          <w:sz w:val="24"/>
          <w:lang w:val="en-US" w:eastAsia="zh-CN"/>
        </w:rPr>
        <w:t xml:space="preserve">  </w:t>
      </w:r>
      <w:r>
        <w:rPr>
          <w:rFonts w:hint="eastAsia" w:ascii="仿宋" w:hAnsi="仿宋" w:eastAsia="仿宋" w:cs="仿宋"/>
          <w:spacing w:val="4"/>
          <w:sz w:val="24"/>
          <w:lang w:eastAsia="zh-CN"/>
        </w:rPr>
        <w:t>方</w:t>
      </w:r>
      <w:r>
        <w:rPr>
          <w:rFonts w:hint="eastAsia" w:ascii="仿宋" w:hAnsi="仿宋" w:eastAsia="仿宋" w:cs="仿宋"/>
          <w:spacing w:val="4"/>
          <w:sz w:val="24"/>
        </w:rPr>
        <w:t>：</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10762"/>
      <w:bookmarkStart w:id="2" w:name="_Toc320878640"/>
      <w:bookmarkStart w:id="3" w:name="_Toc304219257"/>
      <w:bookmarkStart w:id="4" w:name="_Toc258360269"/>
      <w:bookmarkStart w:id="5" w:name="_Toc9548"/>
      <w:bookmarkStart w:id="6" w:name="_Toc248896063"/>
      <w:bookmarkStart w:id="7" w:name="_Toc261708863"/>
      <w:bookmarkStart w:id="8" w:name="_Toc219626747"/>
      <w:bookmarkStart w:id="9" w:name="_Toc15313"/>
      <w:bookmarkStart w:id="10" w:name="_Toc337554724"/>
      <w:bookmarkStart w:id="11" w:name="_Toc258360158"/>
      <w:bookmarkStart w:id="12" w:name="_Toc337475854"/>
      <w:bookmarkStart w:id="13" w:name="_Toc258354146"/>
      <w:bookmarkStart w:id="14" w:name="_Toc1703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rPr>
          <w:rFonts w:hint="eastAsia"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p>
    <w:p>
      <w:pPr>
        <w:pStyle w:val="2"/>
        <w:jc w:val="center"/>
        <w:rPr>
          <w:rFonts w:hint="eastAsia" w:ascii="方正小标宋简体" w:eastAsia="方正小标宋简体"/>
          <w:color w:val="000000"/>
          <w:sz w:val="44"/>
          <w:szCs w:val="44"/>
          <w:lang w:eastAsia="zh-CN"/>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方正小标宋简体" w:eastAsia="方正小标宋简体"/>
          <w:color w:val="000000"/>
          <w:sz w:val="44"/>
          <w:szCs w:val="44"/>
          <w:lang w:eastAsia="zh-CN"/>
        </w:rPr>
        <w:t>报价表</w:t>
      </w:r>
    </w:p>
    <w:p>
      <w:pPr>
        <w:pStyle w:val="2"/>
        <w:rPr>
          <w:rFonts w:ascii="方正小标宋简体" w:eastAsia="方正小标宋简体"/>
          <w:color w:val="000000"/>
          <w:sz w:val="44"/>
          <w:szCs w:val="44"/>
        </w:r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ZjI1ZWVmNjNhYjRhM2FjMWYxZjFlMTlkNzUxYjM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ED21247"/>
    <w:rsid w:val="2F632DBF"/>
    <w:rsid w:val="30217C48"/>
    <w:rsid w:val="311B0235"/>
    <w:rsid w:val="31384F13"/>
    <w:rsid w:val="31827FC3"/>
    <w:rsid w:val="32367AE2"/>
    <w:rsid w:val="32F627C3"/>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8E184D"/>
    <w:rsid w:val="4FCE5CD6"/>
    <w:rsid w:val="503F3FE4"/>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6016CC0"/>
    <w:rsid w:val="67C71CC5"/>
    <w:rsid w:val="695C7637"/>
    <w:rsid w:val="6A3805EE"/>
    <w:rsid w:val="6A67750E"/>
    <w:rsid w:val="6BDA23AB"/>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0B0C00"/>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character" w:styleId="14">
    <w:name w:val="FollowedHyperlink"/>
    <w:basedOn w:val="12"/>
    <w:qFormat/>
    <w:uiPriority w:val="0"/>
    <w:rPr>
      <w:color w:val="444444"/>
      <w:sz w:val="21"/>
      <w:szCs w:val="21"/>
      <w:u w:val="none"/>
    </w:rPr>
  </w:style>
  <w:style w:type="character" w:styleId="15">
    <w:name w:val="Hyperlink"/>
    <w:basedOn w:val="12"/>
    <w:semiHidden/>
    <w:unhideWhenUsed/>
    <w:qFormat/>
    <w:uiPriority w:val="99"/>
    <w:rPr>
      <w:rFonts w:ascii="微软雅黑" w:hAnsi="微软雅黑" w:eastAsia="微软雅黑" w:cs="微软雅黑"/>
      <w:color w:val="02396F"/>
      <w:u w:val="single"/>
    </w:rPr>
  </w:style>
  <w:style w:type="character" w:styleId="16">
    <w:name w:val="annotation reference"/>
    <w:basedOn w:val="12"/>
    <w:qFormat/>
    <w:uiPriority w:val="0"/>
    <w:rPr>
      <w:sz w:val="21"/>
      <w:szCs w:val="21"/>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6886</Words>
  <Characters>7073</Characters>
  <Lines>55</Lines>
  <Paragraphs>15</Paragraphs>
  <TotalTime>7</TotalTime>
  <ScaleCrop>false</ScaleCrop>
  <LinksUpToDate>false</LinksUpToDate>
  <CharactersWithSpaces>7876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knight</cp:lastModifiedBy>
  <cp:lastPrinted>2021-07-22T02:42:00Z</cp:lastPrinted>
  <dcterms:modified xsi:type="dcterms:W3CDTF">2022-11-10T02:28:05Z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C7FB49FA512746FAAF3F55E96BC0198B</vt:lpwstr>
  </property>
</Properties>
</file>