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eastAsia="zh-CN"/>
        </w:rPr>
        <w:t>发热门诊送排风改造工程询价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2021年12月23日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发热门诊送排风改造工程项目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发热门诊送排风改造工程项目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17"/>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工程要求</w:t>
      </w: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根据图纸设计及规范对发热门诊进行送排风工程改造，按图施工，竣工验收需符合图纸内设计规范的要求。</w:t>
      </w:r>
    </w:p>
    <w:p>
      <w:pPr>
        <w:pStyle w:val="17"/>
        <w:ind w:firstLine="640" w:firstLineChars="200"/>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报名单位需自行勘察现场。</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1、投标单位具备政府采购法规二十二条的六条资格要求；</w:t>
      </w:r>
    </w:p>
    <w:p>
      <w:p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2、投标单位须在中华人民共和国境内依法登记注册，具有合法的经营资质</w:t>
      </w:r>
      <w:r>
        <w:rPr>
          <w:rFonts w:hint="eastAsia" w:ascii="仿宋_GB2312" w:eastAsia="仿宋_GB2312" w:cs="Times New Roman"/>
          <w:kern w:val="2"/>
          <w:sz w:val="32"/>
          <w:szCs w:val="32"/>
          <w:lang w:val="en-US" w:eastAsia="zh-CN" w:bidi="ar-SA"/>
        </w:rPr>
        <w:t>；</w:t>
      </w:r>
    </w:p>
    <w:p>
      <w:p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3、营业范围需具有机电设备安装工程专业承包叁级（含）以上资质或空气净化专业承包资质等；具备履行合同必须得专业技术能力，保证该建设项目保质保量的按时完成；</w:t>
      </w:r>
    </w:p>
    <w:p>
      <w:p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4、投标人须具有采购本次经营范围，可以是制造商或供应商</w:t>
      </w:r>
      <w:r>
        <w:rPr>
          <w:rFonts w:hint="eastAsia" w:ascii="仿宋_GB2312" w:eastAsia="仿宋_GB2312" w:cs="Times New Roman"/>
          <w:kern w:val="2"/>
          <w:sz w:val="32"/>
          <w:szCs w:val="32"/>
          <w:lang w:val="en-US" w:eastAsia="zh-CN" w:bidi="ar-SA"/>
        </w:rPr>
        <w:t>；</w:t>
      </w:r>
    </w:p>
    <w:p>
      <w:p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5、投标单位须符合《中华人民共和国政府采购法》第二十二条和《中华人民共和国政府采购法实施条例》第十七条规定的条件</w:t>
      </w:r>
      <w:r>
        <w:rPr>
          <w:rFonts w:hint="eastAsia" w:ascii="仿宋_GB2312" w:eastAsia="仿宋_GB2312" w:cs="Times New Roman"/>
          <w:kern w:val="2"/>
          <w:sz w:val="32"/>
          <w:szCs w:val="32"/>
          <w:lang w:val="en-US" w:eastAsia="zh-CN" w:bidi="ar-SA"/>
        </w:rPr>
        <w:t>；</w:t>
      </w:r>
    </w:p>
    <w:p>
      <w:p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6、投标单位不得有商业贿赂和不正当欺诈行为。如投标单位被证实有以上行为，将被视为不合格；</w:t>
      </w:r>
    </w:p>
    <w:p>
      <w:p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7、投标单位经营行为必须符合国家法律法规和有关规定；</w:t>
      </w:r>
    </w:p>
    <w:p>
      <w:p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8、本项目不接受联合体投标，不允许分包和转包。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30</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none"/>
          <w:lang w:eastAsia="zh-CN"/>
        </w:rPr>
        <w:t>工程合同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新宋体" w:hAnsi="新宋体" w:eastAsia="新宋体" w:cs="新宋体"/>
          <w:b/>
          <w:sz w:val="24"/>
          <w:lang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根据《中华人民共和国民法典》以及相关法律法规的规定，经甲、乙双方协商，就新郑市公立人民医院发热门诊送排风设备安装事宜，双方自愿签订如下合同。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第一条 施工地点及价格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施工地点为新郑市公立人民医院发热门诊。甲方免费提供相应的电子版图纸等。</w:t>
      </w:r>
    </w:p>
    <w:p>
      <w:pPr>
        <w:keepNext w:val="0"/>
        <w:keepLines w:val="0"/>
        <w:pageBreakBefore w:val="0"/>
        <w:numPr>
          <w:ilvl w:val="0"/>
          <w:numId w:val="7"/>
        </w:numPr>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按照施工图纸及图纸内的相关规范进行按图施工。</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第三条 服务周期</w:t>
      </w:r>
    </w:p>
    <w:p>
      <w:pPr>
        <w:pStyle w:val="2"/>
        <w:rPr>
          <w:rFonts w:hint="default"/>
          <w:b w:val="0"/>
          <w:bCs w:val="0"/>
          <w:lang w:val="en-US" w:eastAsia="zh-CN"/>
        </w:rPr>
      </w:pPr>
      <w:r>
        <w:rPr>
          <w:rFonts w:hint="eastAsia" w:ascii="新宋体" w:hAnsi="新宋体" w:eastAsia="新宋体" w:cs="新宋体"/>
          <w:b/>
          <w:bCs/>
          <w:sz w:val="24"/>
          <w:lang w:val="en-US" w:eastAsia="zh-CN"/>
        </w:rPr>
        <w:t xml:space="preserve">   </w:t>
      </w:r>
      <w:r>
        <w:rPr>
          <w:rFonts w:hint="eastAsia" w:ascii="新宋体" w:hAnsi="新宋体" w:eastAsia="新宋体" w:cs="新宋体"/>
          <w:b w:val="0"/>
          <w:bCs w:val="0"/>
          <w:sz w:val="24"/>
          <w:lang w:val="en-US" w:eastAsia="zh-CN"/>
        </w:rPr>
        <w:t xml:space="preserve"> </w:t>
      </w:r>
      <w:r>
        <w:rPr>
          <w:rFonts w:hint="eastAsia" w:ascii="新宋体" w:hAnsi="新宋体" w:eastAsia="新宋体" w:cs="新宋体"/>
          <w:b w:val="0"/>
          <w:bCs w:val="0"/>
          <w:sz w:val="24"/>
          <w:highlight w:val="yellow"/>
          <w:lang w:val="en-US" w:eastAsia="zh-CN"/>
        </w:rPr>
        <w:t>自材料及机械到场15个日历天。</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pStyle w:val="2"/>
        <w:rPr>
          <w:rFonts w:hint="default"/>
          <w:lang w:val="en-US" w:eastAsia="zh-CN"/>
        </w:rPr>
      </w:pPr>
      <w:r>
        <w:rPr>
          <w:rFonts w:hint="eastAsia" w:ascii="新宋体" w:hAnsi="新宋体" w:eastAsia="新宋体" w:cs="新宋体"/>
          <w:sz w:val="24"/>
          <w:lang w:val="en-US" w:eastAsia="zh-CN"/>
        </w:rPr>
        <w:t xml:space="preserve">   </w:t>
      </w:r>
      <w:r>
        <w:rPr>
          <w:rFonts w:hint="eastAsia" w:ascii="新宋体" w:hAnsi="新宋体" w:eastAsia="新宋体" w:cs="新宋体"/>
          <w:sz w:val="24"/>
          <w:highlight w:val="yellow"/>
          <w:lang w:val="en-US" w:eastAsia="zh-CN"/>
        </w:rPr>
        <w:t xml:space="preserve"> 施工完毕后，乙方自检后请示甲方进行工程验收。</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合同签订后，施工完毕并双方验收合格，提供发票15个工作日内支付合同总款的95%,半年后支付合同款剩余5%。</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第六条 售后服务及质量保证</w:t>
      </w:r>
    </w:p>
    <w:p>
      <w:pPr>
        <w:pStyle w:val="2"/>
        <w:rPr>
          <w:rFonts w:hint="default"/>
          <w:lang w:val="en-US" w:eastAsia="zh-CN"/>
        </w:rPr>
      </w:pPr>
      <w:r>
        <w:rPr>
          <w:rFonts w:hint="eastAsia" w:ascii="新宋体" w:hAnsi="新宋体" w:eastAsia="新宋体" w:cs="新宋体"/>
          <w:b/>
          <w:bCs/>
          <w:sz w:val="24"/>
          <w:lang w:val="en-US" w:eastAsia="zh-CN"/>
        </w:rPr>
        <w:t xml:space="preserve">    </w:t>
      </w:r>
      <w:r>
        <w:rPr>
          <w:rFonts w:hint="eastAsia" w:ascii="新宋体" w:hAnsi="新宋体" w:eastAsia="新宋体" w:cs="新宋体"/>
          <w:b w:val="0"/>
          <w:bCs w:val="0"/>
          <w:sz w:val="24"/>
          <w:highlight w:val="yellow"/>
          <w:lang w:val="en-US" w:eastAsia="zh-CN"/>
        </w:rPr>
        <w:t>质保期为一年，如出现质量问题，乙方免费再次进行维修。</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第七条 违约责任</w:t>
      </w:r>
    </w:p>
    <w:p>
      <w:pPr>
        <w:pStyle w:val="2"/>
        <w:ind w:firstLine="480" w:firstLineChars="200"/>
        <w:rPr>
          <w:rFonts w:hint="default"/>
          <w:lang w:val="en-US" w:eastAsia="zh-CN"/>
        </w:rPr>
      </w:pPr>
      <w:r>
        <w:rPr>
          <w:rFonts w:hint="eastAsia" w:ascii="新宋体" w:hAnsi="新宋体" w:eastAsia="新宋体" w:cs="新宋体"/>
          <w:b w:val="0"/>
          <w:bCs w:val="0"/>
          <w:sz w:val="24"/>
          <w:highlight w:val="yellow"/>
          <w:lang w:val="en-US" w:eastAsia="zh-CN"/>
        </w:rPr>
        <w:t>乙方如不听从甲方的技术指导或违背双方合同内容，可将乙方拉入医院施工单位黑名单，并追究法律责任及经济损失。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lang w:val="en-US" w:eastAsia="zh-CN"/>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格式自拟（需包含所报工程单价、总价）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58360269"/>
      <w:bookmarkStart w:id="4" w:name="_Toc9548"/>
      <w:bookmarkStart w:id="5" w:name="_Toc219626747"/>
      <w:bookmarkStart w:id="6" w:name="_Toc320878640"/>
      <w:bookmarkStart w:id="7" w:name="_Toc261708863"/>
      <w:bookmarkStart w:id="8" w:name="_Toc304219257"/>
      <w:bookmarkStart w:id="9" w:name="_Toc248896063"/>
      <w:bookmarkStart w:id="10" w:name="_Toc1531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E398084C"/>
    <w:multiLevelType w:val="singleLevel"/>
    <w:tmpl w:val="E398084C"/>
    <w:lvl w:ilvl="0" w:tentative="0">
      <w:start w:val="2"/>
      <w:numFmt w:val="chineseCounting"/>
      <w:suff w:val="space"/>
      <w:lvlText w:val="第%1条"/>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84B6B"/>
    <w:rsid w:val="0B9D1095"/>
    <w:rsid w:val="0BD8254C"/>
    <w:rsid w:val="0CE95F36"/>
    <w:rsid w:val="0CFB4C25"/>
    <w:rsid w:val="0E5B26BC"/>
    <w:rsid w:val="0E9016D0"/>
    <w:rsid w:val="0E93621F"/>
    <w:rsid w:val="111B0067"/>
    <w:rsid w:val="114C35D9"/>
    <w:rsid w:val="11953DFF"/>
    <w:rsid w:val="11C31BE9"/>
    <w:rsid w:val="12A11F66"/>
    <w:rsid w:val="14682D8B"/>
    <w:rsid w:val="16A35C46"/>
    <w:rsid w:val="170D04F7"/>
    <w:rsid w:val="17D81E85"/>
    <w:rsid w:val="188744A6"/>
    <w:rsid w:val="1965314B"/>
    <w:rsid w:val="1A0C71E7"/>
    <w:rsid w:val="1BCA7DF5"/>
    <w:rsid w:val="1C900C49"/>
    <w:rsid w:val="1D5D013B"/>
    <w:rsid w:val="1D995826"/>
    <w:rsid w:val="1E4C6245"/>
    <w:rsid w:val="1F1D4095"/>
    <w:rsid w:val="22023BDE"/>
    <w:rsid w:val="22401398"/>
    <w:rsid w:val="245F44FD"/>
    <w:rsid w:val="246624B2"/>
    <w:rsid w:val="24DF7354"/>
    <w:rsid w:val="24FE3AD7"/>
    <w:rsid w:val="25E13CF1"/>
    <w:rsid w:val="2643733F"/>
    <w:rsid w:val="264A511E"/>
    <w:rsid w:val="278100C0"/>
    <w:rsid w:val="288B4898"/>
    <w:rsid w:val="2A7E0BB7"/>
    <w:rsid w:val="2B0A7B44"/>
    <w:rsid w:val="2ED21247"/>
    <w:rsid w:val="2F632DBF"/>
    <w:rsid w:val="30217C48"/>
    <w:rsid w:val="311B0235"/>
    <w:rsid w:val="31384F13"/>
    <w:rsid w:val="31827FC3"/>
    <w:rsid w:val="32367AE2"/>
    <w:rsid w:val="336D573F"/>
    <w:rsid w:val="33F956F6"/>
    <w:rsid w:val="35235DD9"/>
    <w:rsid w:val="35803DCD"/>
    <w:rsid w:val="359022EB"/>
    <w:rsid w:val="384A7AD5"/>
    <w:rsid w:val="3AD243FA"/>
    <w:rsid w:val="3B2A4846"/>
    <w:rsid w:val="3B5373B6"/>
    <w:rsid w:val="3C8F1C55"/>
    <w:rsid w:val="3CCF593D"/>
    <w:rsid w:val="3DA0606C"/>
    <w:rsid w:val="3EDC78BB"/>
    <w:rsid w:val="3EEB7664"/>
    <w:rsid w:val="433263AE"/>
    <w:rsid w:val="44504B88"/>
    <w:rsid w:val="44B67130"/>
    <w:rsid w:val="456841B6"/>
    <w:rsid w:val="4656733B"/>
    <w:rsid w:val="46BB2C0A"/>
    <w:rsid w:val="47552A75"/>
    <w:rsid w:val="486D7AF7"/>
    <w:rsid w:val="494804BB"/>
    <w:rsid w:val="4A2A20B9"/>
    <w:rsid w:val="4B4638AD"/>
    <w:rsid w:val="4B9C1C97"/>
    <w:rsid w:val="4BC500AA"/>
    <w:rsid w:val="4C1C5AD5"/>
    <w:rsid w:val="4FCE5CD6"/>
    <w:rsid w:val="514F77D3"/>
    <w:rsid w:val="53501B3C"/>
    <w:rsid w:val="550B217C"/>
    <w:rsid w:val="563E288F"/>
    <w:rsid w:val="57162389"/>
    <w:rsid w:val="57575861"/>
    <w:rsid w:val="5AD50E25"/>
    <w:rsid w:val="5CEA2A63"/>
    <w:rsid w:val="5D327E39"/>
    <w:rsid w:val="5D4D3632"/>
    <w:rsid w:val="5ED90E8F"/>
    <w:rsid w:val="615523A0"/>
    <w:rsid w:val="649D2897"/>
    <w:rsid w:val="64BF3E0B"/>
    <w:rsid w:val="64E26821"/>
    <w:rsid w:val="65207F71"/>
    <w:rsid w:val="66016CC0"/>
    <w:rsid w:val="67C71CC5"/>
    <w:rsid w:val="695C7637"/>
    <w:rsid w:val="6A67750E"/>
    <w:rsid w:val="6CD8518D"/>
    <w:rsid w:val="6ECA7999"/>
    <w:rsid w:val="6F8E4227"/>
    <w:rsid w:val="70E04A7D"/>
    <w:rsid w:val="70F03E6A"/>
    <w:rsid w:val="71B367CA"/>
    <w:rsid w:val="745F5922"/>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 w:type="paragraph" w:customStyle="1" w:styleId="17">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2021-12-21T12:11:00Z</cp:lastPrinted>
  <dcterms:modified xsi:type="dcterms:W3CDTF">2021-12-23T00:40:47Z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493DB46D37854FBB97BA6C655364FCA7</vt:lpwstr>
  </property>
</Properties>
</file>