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开颅钻头采购项目询价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2021年10月29日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开颅钻头采购项目，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开颅钻头采购项目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19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仿宋_GB2312" w:hAnsi="宋体" w:eastAsia="仿宋_GB2312"/>
                <w:b/>
                <w:bCs/>
                <w:color w:val="FF0000"/>
                <w:lang w:eastAsia="zh-CN"/>
              </w:rPr>
            </w:pPr>
            <w:r>
              <w:rPr>
                <w:rFonts w:hint="eastAsia" w:ascii="仿宋_GB2312" w:hAnsi="宋体" w:eastAsia="仿宋_GB2312"/>
                <w:b/>
                <w:bCs/>
                <w:color w:val="FF0000"/>
                <w:lang w:eastAsia="zh-CN"/>
              </w:rPr>
              <w:t>设备名称</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default" w:ascii="仿宋_GB2312" w:hAnsi="宋体" w:eastAsia="仿宋_GB2312"/>
                <w:b/>
                <w:bCs/>
                <w:color w:val="FF0000"/>
                <w:u w:val="single"/>
                <w:lang w:val="en-US" w:eastAsia="zh-CN"/>
              </w:rPr>
            </w:pPr>
            <w:r>
              <w:rPr>
                <w:rFonts w:hint="eastAsia" w:ascii="仿宋_GB2312" w:hAnsi="宋体" w:eastAsia="仿宋_GB2312"/>
                <w:b/>
                <w:bCs/>
                <w:color w:val="FF0000"/>
                <w:u w:val="single"/>
                <w:lang w:val="en-US" w:eastAsia="zh-CN"/>
              </w:rPr>
              <w:t>开颅钻头</w:t>
            </w:r>
          </w:p>
        </w:tc>
        <w:tc>
          <w:tcPr>
            <w:tcW w:w="219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仿宋_GB2312" w:hAnsi="宋体" w:eastAsia="仿宋_GB2312"/>
                <w:b/>
                <w:bCs/>
                <w:color w:val="FF0000"/>
                <w:lang w:val="en-US" w:eastAsia="zh-CN"/>
              </w:rPr>
            </w:pPr>
            <w:r>
              <w:rPr>
                <w:rFonts w:hint="eastAsia" w:ascii="仿宋_GB2312" w:hAnsi="宋体" w:eastAsia="仿宋_GB2312"/>
                <w:b/>
                <w:bCs/>
                <w:color w:val="FF000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lang w:val="en-US" w:eastAsia="zh-CN"/>
              </w:rPr>
            </w:pPr>
            <w:r>
              <w:rPr>
                <w:rFonts w:hint="eastAsia" w:ascii="仿宋_GB2312" w:hAnsi="宋体" w:eastAsia="仿宋_GB2312"/>
                <w:b/>
                <w:bCs/>
              </w:rPr>
              <w:t>是否与医院现有设备配套使用（配套使用设备品牌及型号）：</w:t>
            </w:r>
            <w:r>
              <w:rPr>
                <w:rFonts w:hint="eastAsia" w:ascii="仿宋_GB2312" w:hAnsi="宋体" w:eastAsia="仿宋_GB2312"/>
                <w:b/>
                <w:bCs/>
                <w:lang w:val="en-US" w:eastAsia="zh-CN"/>
              </w:rPr>
              <w:t>是（配套史赛克开颅系统使用）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仿宋_GB2312" w:hAnsi="宋体" w:eastAsia="仿宋_GB2312"/>
                <w:b/>
                <w:bCs/>
                <w:lang w:val="en-US" w:eastAsia="zh-CN"/>
              </w:rPr>
            </w:pPr>
            <w:r>
              <w:rPr>
                <w:rFonts w:hint="eastAsia" w:ascii="仿宋_GB2312" w:hAnsi="宋体" w:eastAsia="仿宋_GB2312"/>
                <w:b/>
                <w:bCs/>
              </w:rPr>
              <w:t>设备配置要求及</w:t>
            </w:r>
            <w:r>
              <w:rPr>
                <w:rFonts w:hint="eastAsia" w:ascii="仿宋_GB2312" w:hAnsi="宋体" w:eastAsia="仿宋_GB2312"/>
                <w:b/>
                <w:bCs/>
                <w:lang w:eastAsia="zh-CN"/>
              </w:rPr>
              <w:t>售后服务</w:t>
            </w:r>
            <w:r>
              <w:rPr>
                <w:rFonts w:hint="eastAsia" w:ascii="仿宋_GB2312" w:hAnsi="宋体" w:eastAsia="仿宋_GB2312"/>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仿宋_GB2312" w:hAnsi="宋体" w:eastAsia="仿宋_GB2312"/>
                <w:bCs/>
                <w:lang w:val="en-US"/>
              </w:rPr>
            </w:pPr>
            <w:r>
              <w:rPr>
                <w:rFonts w:hint="eastAsia" w:ascii="仿宋_GB2312" w:hAnsi="宋体" w:eastAsia="仿宋_GB2312"/>
                <w:bCs/>
                <w:lang w:val="en-US" w:eastAsia="zh-CN"/>
              </w:rPr>
              <w:t>1、钻头直径9/12mm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2、安全自停式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3、钻头和其它部分可拆分、更换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4、重复性使用，不锈钢材质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仿宋_GB2312" w:hAnsi="宋体" w:eastAsia="仿宋_GB2312"/>
                <w:bCs/>
                <w:lang w:val="en-US" w:eastAsia="zh-CN"/>
              </w:rPr>
            </w:pPr>
            <w:r>
              <w:rPr>
                <w:rFonts w:hint="eastAsia" w:ascii="仿宋_GB2312" w:hAnsi="宋体" w:eastAsia="仿宋_GB2312"/>
                <w:bCs/>
                <w:lang w:val="en-US" w:eastAsia="zh-CN"/>
              </w:rPr>
              <w:t>5、可高温高压灭菌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6</w:t>
            </w:r>
            <w:r>
              <w:rPr>
                <w:rFonts w:hint="eastAsia" w:ascii="仿宋_GB2312" w:hAnsi="宋体" w:eastAsia="仿宋_GB2312"/>
                <w:bCs/>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6</w:t>
            </w:r>
            <w:r>
              <w:rPr>
                <w:rFonts w:hint="eastAsia" w:ascii="仿宋_GB2312" w:hAnsi="宋体" w:eastAsia="仿宋_GB2312"/>
                <w:bCs/>
              </w:rPr>
              <w:t>.1维修响应速度：一小时内做出维修方案决定；如2小时内无法通过电话解决问题，维修人员必须在接到故障报告后24小时内到达医院，不管是否节假日；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6</w:t>
            </w:r>
            <w:r>
              <w:rPr>
                <w:rFonts w:hint="eastAsia" w:ascii="仿宋_GB2312" w:hAnsi="宋体" w:eastAsia="仿宋_GB2312"/>
                <w:bCs/>
              </w:rPr>
              <w:t>.</w:t>
            </w:r>
            <w:r>
              <w:rPr>
                <w:rFonts w:hint="eastAsia" w:ascii="仿宋_GB2312" w:hAnsi="宋体" w:eastAsia="仿宋_GB2312"/>
                <w:bCs/>
                <w:lang w:val="en-US" w:eastAsia="zh-CN"/>
              </w:rPr>
              <w:t>2</w:t>
            </w:r>
            <w:r>
              <w:rPr>
                <w:rFonts w:hint="eastAsia" w:ascii="仿宋_GB2312" w:hAnsi="宋体" w:eastAsia="仿宋_GB2312"/>
                <w:bCs/>
              </w:rPr>
              <w:t>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6</w:t>
            </w:r>
            <w:r>
              <w:rPr>
                <w:rFonts w:hint="eastAsia" w:ascii="仿宋_GB2312" w:hAnsi="宋体" w:eastAsia="仿宋_GB2312"/>
                <w:bCs/>
              </w:rPr>
              <w:t>.</w:t>
            </w:r>
            <w:r>
              <w:rPr>
                <w:rFonts w:hint="eastAsia" w:ascii="仿宋_GB2312" w:hAnsi="宋体" w:eastAsia="仿宋_GB2312"/>
                <w:bCs/>
                <w:lang w:val="en-US" w:eastAsia="zh-CN"/>
              </w:rPr>
              <w:t>3</w:t>
            </w:r>
            <w:r>
              <w:rPr>
                <w:rFonts w:hint="eastAsia" w:ascii="仿宋_GB2312" w:hAnsi="宋体" w:eastAsia="仿宋_GB2312"/>
                <w:bCs/>
              </w:rPr>
              <w:t>设备免费原厂保修期</w:t>
            </w:r>
            <w:r>
              <w:rPr>
                <w:rFonts w:hint="eastAsia" w:ascii="仿宋_GB2312" w:hAnsi="宋体" w:eastAsia="仿宋_GB2312"/>
                <w:bCs/>
                <w:lang w:val="en-US" w:eastAsia="zh-CN"/>
              </w:rPr>
              <w:t>1</w:t>
            </w:r>
            <w:r>
              <w:rPr>
                <w:rFonts w:hint="eastAsia" w:ascii="仿宋_GB2312" w:hAnsi="宋体" w:eastAsia="仿宋_GB2312"/>
                <w:bCs/>
              </w:rPr>
              <w:t>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6</w:t>
            </w:r>
            <w:r>
              <w:rPr>
                <w:rFonts w:hint="eastAsia" w:ascii="仿宋_GB2312" w:hAnsi="宋体" w:eastAsia="仿宋_GB2312"/>
                <w:bCs/>
              </w:rPr>
              <w:t>.</w:t>
            </w:r>
            <w:r>
              <w:rPr>
                <w:rFonts w:hint="eastAsia" w:ascii="仿宋_GB2312" w:hAnsi="宋体" w:eastAsia="仿宋_GB2312"/>
                <w:bCs/>
                <w:lang w:val="en-US" w:eastAsia="zh-CN"/>
              </w:rPr>
              <w:t>4</w:t>
            </w:r>
            <w:r>
              <w:rPr>
                <w:rFonts w:hint="eastAsia" w:ascii="仿宋_GB2312" w:hAnsi="宋体" w:eastAsia="仿宋_GB2312"/>
                <w:bCs/>
              </w:rPr>
              <w:t>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6</w:t>
            </w:r>
            <w:r>
              <w:rPr>
                <w:rFonts w:hint="eastAsia" w:ascii="仿宋_GB2312" w:hAnsi="宋体" w:eastAsia="仿宋_GB2312"/>
                <w:bCs/>
              </w:rPr>
              <w:t>.</w:t>
            </w:r>
            <w:r>
              <w:rPr>
                <w:rFonts w:hint="eastAsia" w:ascii="仿宋_GB2312" w:hAnsi="宋体" w:eastAsia="仿宋_GB2312"/>
                <w:bCs/>
                <w:lang w:val="en-US" w:eastAsia="zh-CN"/>
              </w:rPr>
              <w:t>5</w:t>
            </w:r>
            <w:r>
              <w:rPr>
                <w:rFonts w:hint="eastAsia" w:ascii="仿宋_GB2312" w:hAnsi="宋体" w:eastAsia="仿宋_GB2312"/>
                <w:bCs/>
              </w:rPr>
              <w:t>根据设备技术要求，提供使用和维修技术人员培训</w:t>
            </w:r>
          </w:p>
        </w:tc>
      </w:tr>
    </w:tbl>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2"/>
        <w:numPr>
          <w:ilvl w:val="0"/>
          <w:numId w:val="0"/>
        </w:numPr>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根据《中华人民郭恒民法典》以及相关法律法规的规定，经甲、乙双方协商，就甲方采购乙方医疗设备事宜，双方自愿签订如下合同。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3、设备运至甲方指定地点，乙方应指派工程师安装，安装完成后应对甲方相关操作人员进行设备操作的免费培训，直至甲方操作人员能熟练操作为止，乙方承担培训的薪资、差旅等全部费用。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整机免费质保期为1年</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w:t>
      </w:r>
      <w:r>
        <w:rPr>
          <w:rFonts w:hint="eastAsia" w:ascii="新宋体" w:hAnsi="新宋体" w:eastAsia="新宋体" w:cs="新宋体"/>
          <w:sz w:val="24"/>
          <w:highlight w:val="yellow"/>
          <w:lang w:val="en-US" w:eastAsia="zh-CN"/>
        </w:rPr>
        <w:t>免费质保期内如果出现三次以上因质量问题引起的故障（人为因素除外），乙方应负责免费更换全套新设备，更换设备按更换日期重新计免费质保期</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w:t>
      </w:r>
      <w:r>
        <w:rPr>
          <w:rFonts w:hint="eastAsia" w:ascii="新宋体" w:hAnsi="新宋体" w:eastAsia="新宋体" w:cs="新宋体"/>
          <w:sz w:val="24"/>
          <w:highlight w:val="yellow"/>
          <w:lang w:val="en-US" w:eastAsia="zh-CN"/>
        </w:rPr>
        <w:t>双倍赔付损失</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乙方如果不能按时提供甲方所需的合格设备，由此影响了甲方正常工作，甲方有权终止合同，如果甲方要求乙方继续供货，乙方从合同约定交货之日起按每日总货款的2%赔付，直至货到之日为止</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w:t>
      </w:r>
      <w:r>
        <w:rPr>
          <w:rFonts w:hint="eastAsia" w:ascii="新宋体" w:hAnsi="新宋体" w:eastAsia="新宋体" w:cs="新宋体"/>
          <w:sz w:val="24"/>
          <w:highlight w:val="yellow"/>
          <w:lang w:val="en-US" w:eastAsia="zh-CN"/>
        </w:rPr>
        <w:t>乙方违反质量条款交付产品，应在接甲方通知七日内更换合同产品，否则每逾期一日承担合同总额的1%违约金</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highlight w:val="yellow"/>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存储软件著作权登记证书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w:t>
      </w:r>
      <w:r>
        <w:rPr>
          <w:rFonts w:hint="eastAsia" w:ascii="仿宋_GB2312" w:eastAsia="仿宋_GB2312"/>
          <w:color w:val="000000"/>
          <w:sz w:val="28"/>
          <w:szCs w:val="28"/>
          <w:lang w:eastAsia="zh-CN"/>
        </w:rPr>
        <w:t>；</w:t>
      </w:r>
      <w:r>
        <w:rPr>
          <w:rFonts w:hint="eastAsia" w:ascii="仿宋_GB2312" w:eastAsia="仿宋_GB2312"/>
          <w:color w:val="000000"/>
          <w:sz w:val="28"/>
          <w:szCs w:val="28"/>
        </w:rPr>
        <w:t>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261708863"/>
      <w:bookmarkStart w:id="5" w:name="_Toc320878640"/>
      <w:bookmarkStart w:id="6" w:name="_Toc219626747"/>
      <w:bookmarkStart w:id="7" w:name="_Toc9548"/>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jc w:val="both"/>
        <w:rPr>
          <w:rFonts w:ascii="仿宋_GB2312" w:hAnsi="宋体" w:eastAsia="仿宋_GB2312"/>
          <w:color w:val="000000"/>
          <w:sz w:val="32"/>
          <w:szCs w:val="32"/>
        </w:rPr>
      </w:pP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270" w:right="1800" w:bottom="127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BD8254C"/>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6AE3C18"/>
    <w:rsid w:val="278100C0"/>
    <w:rsid w:val="288B4898"/>
    <w:rsid w:val="2A7E0BB7"/>
    <w:rsid w:val="2B0A7B44"/>
    <w:rsid w:val="2ED21247"/>
    <w:rsid w:val="2EF714BA"/>
    <w:rsid w:val="2F632DBF"/>
    <w:rsid w:val="30217C48"/>
    <w:rsid w:val="31384F13"/>
    <w:rsid w:val="31827FC3"/>
    <w:rsid w:val="32367AE2"/>
    <w:rsid w:val="33F956F6"/>
    <w:rsid w:val="35235DD9"/>
    <w:rsid w:val="35803DCD"/>
    <w:rsid w:val="359022EB"/>
    <w:rsid w:val="384A7AD5"/>
    <w:rsid w:val="38F87582"/>
    <w:rsid w:val="3AD243FA"/>
    <w:rsid w:val="3B2A4846"/>
    <w:rsid w:val="3B5373B6"/>
    <w:rsid w:val="3C8F1C55"/>
    <w:rsid w:val="3CCF593D"/>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FCE5CD6"/>
    <w:rsid w:val="514F77D3"/>
    <w:rsid w:val="53501B3C"/>
    <w:rsid w:val="550B217C"/>
    <w:rsid w:val="563E288F"/>
    <w:rsid w:val="57162389"/>
    <w:rsid w:val="57575861"/>
    <w:rsid w:val="5AD50E25"/>
    <w:rsid w:val="5C4D75EE"/>
    <w:rsid w:val="5CEA2A63"/>
    <w:rsid w:val="5D327E39"/>
    <w:rsid w:val="5D4D3632"/>
    <w:rsid w:val="5ED90E8F"/>
    <w:rsid w:val="615523A0"/>
    <w:rsid w:val="649D2897"/>
    <w:rsid w:val="64BF3E0B"/>
    <w:rsid w:val="64E26821"/>
    <w:rsid w:val="65207F71"/>
    <w:rsid w:val="66016CC0"/>
    <w:rsid w:val="695C7637"/>
    <w:rsid w:val="6A67750E"/>
    <w:rsid w:val="6CD8518D"/>
    <w:rsid w:val="6ECA7999"/>
    <w:rsid w:val="6F8E4227"/>
    <w:rsid w:val="70E04A7D"/>
    <w:rsid w:val="70F03E6A"/>
    <w:rsid w:val="71B367CA"/>
    <w:rsid w:val="745F5922"/>
    <w:rsid w:val="76F4676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225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2021-10-29T01:30:38Z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9B47731B23BC40339C9BABFC8E8542CC</vt:lpwstr>
  </property>
</Properties>
</file>