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普通病床及体重床采购项目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2021年5月18日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普通病床及体重床采购项目，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普通病床及体重床采购项目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pStyle w:val="2"/>
              <w:jc w:val="center"/>
              <w:rPr>
                <w:rFonts w:hint="eastAsia"/>
                <w:vertAlign w:val="baseline"/>
                <w:lang w:val="en-US" w:eastAsia="zh-CN"/>
              </w:rPr>
            </w:pPr>
            <w:r>
              <w:rPr>
                <w:rFonts w:hint="eastAsia"/>
                <w:vertAlign w:val="baseline"/>
                <w:lang w:val="en-US" w:eastAsia="zh-CN"/>
              </w:rPr>
              <w:t>标段划分</w:t>
            </w:r>
          </w:p>
        </w:tc>
        <w:tc>
          <w:tcPr>
            <w:tcW w:w="1704" w:type="dxa"/>
            <w:noWrap w:val="0"/>
            <w:vAlign w:val="top"/>
          </w:tcPr>
          <w:p>
            <w:pPr>
              <w:pStyle w:val="2"/>
              <w:jc w:val="center"/>
              <w:rPr>
                <w:rFonts w:hint="eastAsia"/>
                <w:vertAlign w:val="baseline"/>
                <w:lang w:val="en-US" w:eastAsia="zh-CN"/>
              </w:rPr>
            </w:pPr>
            <w:r>
              <w:rPr>
                <w:rFonts w:hint="eastAsia"/>
                <w:vertAlign w:val="baseline"/>
                <w:lang w:val="en-US" w:eastAsia="zh-CN"/>
              </w:rPr>
              <w:t>标段名称</w:t>
            </w:r>
          </w:p>
        </w:tc>
        <w:tc>
          <w:tcPr>
            <w:tcW w:w="1704" w:type="dxa"/>
            <w:noWrap w:val="0"/>
            <w:vAlign w:val="top"/>
          </w:tcPr>
          <w:p>
            <w:pPr>
              <w:pStyle w:val="2"/>
              <w:jc w:val="center"/>
              <w:rPr>
                <w:rFonts w:hint="eastAsia"/>
                <w:vertAlign w:val="baseline"/>
                <w:lang w:val="en-US" w:eastAsia="zh-CN"/>
              </w:rPr>
            </w:pPr>
            <w:r>
              <w:rPr>
                <w:rFonts w:hint="eastAsia"/>
                <w:vertAlign w:val="baseline"/>
                <w:lang w:val="en-US" w:eastAsia="zh-CN"/>
              </w:rPr>
              <w:t>单位</w:t>
            </w:r>
          </w:p>
        </w:tc>
        <w:tc>
          <w:tcPr>
            <w:tcW w:w="1705" w:type="dxa"/>
            <w:noWrap w:val="0"/>
            <w:vAlign w:val="top"/>
          </w:tcPr>
          <w:p>
            <w:pPr>
              <w:pStyle w:val="2"/>
              <w:jc w:val="center"/>
              <w:rPr>
                <w:rFonts w:hint="eastAsia"/>
                <w:vertAlign w:val="baseline"/>
                <w:lang w:val="en-US" w:eastAsia="zh-CN"/>
              </w:rPr>
            </w:pPr>
            <w:r>
              <w:rPr>
                <w:rFonts w:hint="eastAsia"/>
                <w:vertAlign w:val="baseline"/>
                <w:lang w:val="en-US" w:eastAsia="zh-CN"/>
              </w:rPr>
              <w:t>数量</w:t>
            </w:r>
          </w:p>
        </w:tc>
        <w:tc>
          <w:tcPr>
            <w:tcW w:w="1705" w:type="dxa"/>
            <w:noWrap w:val="0"/>
            <w:vAlign w:val="top"/>
          </w:tcPr>
          <w:p>
            <w:pPr>
              <w:pStyle w:val="2"/>
              <w:jc w:val="center"/>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pStyle w:val="2"/>
              <w:jc w:val="center"/>
              <w:rPr>
                <w:rFonts w:hint="eastAsia"/>
                <w:vertAlign w:val="baseline"/>
                <w:lang w:val="en-US" w:eastAsia="zh-CN"/>
              </w:rPr>
            </w:pPr>
            <w:r>
              <w:rPr>
                <w:rFonts w:hint="eastAsia"/>
                <w:vertAlign w:val="baseline"/>
                <w:lang w:val="en-US" w:eastAsia="zh-CN"/>
              </w:rPr>
              <w:t>标段一</w:t>
            </w:r>
          </w:p>
        </w:tc>
        <w:tc>
          <w:tcPr>
            <w:tcW w:w="1704" w:type="dxa"/>
            <w:noWrap w:val="0"/>
            <w:vAlign w:val="top"/>
          </w:tcPr>
          <w:p>
            <w:pPr>
              <w:pStyle w:val="2"/>
              <w:jc w:val="center"/>
              <w:rPr>
                <w:rFonts w:hint="eastAsia"/>
                <w:vertAlign w:val="baseline"/>
                <w:lang w:val="en-US" w:eastAsia="zh-CN"/>
              </w:rPr>
            </w:pPr>
            <w:r>
              <w:rPr>
                <w:rFonts w:hint="eastAsia"/>
                <w:vertAlign w:val="baseline"/>
                <w:lang w:val="en-US" w:eastAsia="zh-CN"/>
              </w:rPr>
              <w:t>普通病床采购</w:t>
            </w:r>
          </w:p>
        </w:tc>
        <w:tc>
          <w:tcPr>
            <w:tcW w:w="1704" w:type="dxa"/>
            <w:noWrap w:val="0"/>
            <w:vAlign w:val="top"/>
          </w:tcPr>
          <w:p>
            <w:pPr>
              <w:pStyle w:val="2"/>
              <w:jc w:val="center"/>
              <w:rPr>
                <w:rFonts w:hint="eastAsia"/>
                <w:vertAlign w:val="baseline"/>
                <w:lang w:val="en-US" w:eastAsia="zh-CN"/>
              </w:rPr>
            </w:pPr>
            <w:r>
              <w:rPr>
                <w:rFonts w:hint="eastAsia"/>
                <w:vertAlign w:val="baseline"/>
                <w:lang w:val="en-US" w:eastAsia="zh-CN"/>
              </w:rPr>
              <w:t>套</w:t>
            </w:r>
          </w:p>
        </w:tc>
        <w:tc>
          <w:tcPr>
            <w:tcW w:w="1705" w:type="dxa"/>
            <w:noWrap w:val="0"/>
            <w:vAlign w:val="top"/>
          </w:tcPr>
          <w:p>
            <w:pPr>
              <w:pStyle w:val="2"/>
              <w:jc w:val="center"/>
              <w:rPr>
                <w:rFonts w:hint="eastAsia"/>
                <w:vertAlign w:val="baseline"/>
                <w:lang w:val="en-US" w:eastAsia="zh-CN"/>
              </w:rPr>
            </w:pPr>
            <w:r>
              <w:rPr>
                <w:rFonts w:hint="eastAsia"/>
                <w:vertAlign w:val="baseline"/>
                <w:lang w:val="en-US" w:eastAsia="zh-CN"/>
              </w:rPr>
              <w:t>50</w:t>
            </w:r>
          </w:p>
        </w:tc>
        <w:tc>
          <w:tcPr>
            <w:tcW w:w="1705" w:type="dxa"/>
            <w:vMerge w:val="restart"/>
            <w:noWrap w:val="0"/>
            <w:vAlign w:val="top"/>
          </w:tcPr>
          <w:p>
            <w:pPr>
              <w:pStyle w:val="2"/>
              <w:jc w:val="center"/>
              <w:rPr>
                <w:rFonts w:hint="eastAsia"/>
                <w:vertAlign w:val="baseline"/>
                <w:lang w:val="en-US" w:eastAsia="zh-CN"/>
              </w:rPr>
            </w:pPr>
            <w:r>
              <w:rPr>
                <w:rFonts w:hint="eastAsia"/>
                <w:vertAlign w:val="baseline"/>
                <w:lang w:val="en-US" w:eastAsia="zh-CN"/>
              </w:rPr>
              <w:t>详细参数见附件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pStyle w:val="2"/>
              <w:jc w:val="center"/>
              <w:rPr>
                <w:rFonts w:hint="eastAsia"/>
                <w:vertAlign w:val="baseline"/>
                <w:lang w:val="en-US" w:eastAsia="zh-CN"/>
              </w:rPr>
            </w:pPr>
            <w:r>
              <w:rPr>
                <w:rFonts w:hint="eastAsia"/>
                <w:vertAlign w:val="baseline"/>
                <w:lang w:val="en-US" w:eastAsia="zh-CN"/>
              </w:rPr>
              <w:t>标段二</w:t>
            </w:r>
          </w:p>
        </w:tc>
        <w:tc>
          <w:tcPr>
            <w:tcW w:w="1704" w:type="dxa"/>
            <w:noWrap w:val="0"/>
            <w:vAlign w:val="top"/>
          </w:tcPr>
          <w:p>
            <w:pPr>
              <w:pStyle w:val="2"/>
              <w:jc w:val="center"/>
              <w:rPr>
                <w:rFonts w:hint="eastAsia"/>
                <w:vertAlign w:val="baseline"/>
                <w:lang w:val="en-US" w:eastAsia="zh-CN"/>
              </w:rPr>
            </w:pPr>
            <w:r>
              <w:rPr>
                <w:rFonts w:hint="eastAsia"/>
                <w:vertAlign w:val="baseline"/>
                <w:lang w:val="en-US" w:eastAsia="zh-CN"/>
              </w:rPr>
              <w:t>体重床采购</w:t>
            </w:r>
          </w:p>
        </w:tc>
        <w:tc>
          <w:tcPr>
            <w:tcW w:w="1704" w:type="dxa"/>
            <w:noWrap w:val="0"/>
            <w:vAlign w:val="top"/>
          </w:tcPr>
          <w:p>
            <w:pPr>
              <w:pStyle w:val="2"/>
              <w:jc w:val="center"/>
              <w:rPr>
                <w:rFonts w:hint="eastAsia"/>
                <w:vertAlign w:val="baseline"/>
                <w:lang w:val="en-US" w:eastAsia="zh-CN"/>
              </w:rPr>
            </w:pPr>
            <w:r>
              <w:rPr>
                <w:rFonts w:hint="eastAsia"/>
                <w:vertAlign w:val="baseline"/>
                <w:lang w:val="en-US" w:eastAsia="zh-CN"/>
              </w:rPr>
              <w:t>台</w:t>
            </w:r>
          </w:p>
        </w:tc>
        <w:tc>
          <w:tcPr>
            <w:tcW w:w="1705" w:type="dxa"/>
            <w:noWrap w:val="0"/>
            <w:vAlign w:val="top"/>
          </w:tcPr>
          <w:p>
            <w:pPr>
              <w:pStyle w:val="2"/>
              <w:jc w:val="center"/>
              <w:rPr>
                <w:rFonts w:hint="eastAsia"/>
                <w:vertAlign w:val="baseline"/>
                <w:lang w:val="en-US" w:eastAsia="zh-CN"/>
              </w:rPr>
            </w:pPr>
            <w:r>
              <w:rPr>
                <w:rFonts w:hint="eastAsia"/>
                <w:vertAlign w:val="baseline"/>
                <w:lang w:val="en-US" w:eastAsia="zh-CN"/>
              </w:rPr>
              <w:t>1</w:t>
            </w:r>
          </w:p>
        </w:tc>
        <w:tc>
          <w:tcPr>
            <w:tcW w:w="1705" w:type="dxa"/>
            <w:vMerge w:val="continue"/>
            <w:noWrap w:val="0"/>
            <w:vAlign w:val="top"/>
          </w:tcPr>
          <w:p>
            <w:pPr>
              <w:pStyle w:val="2"/>
              <w:jc w:val="center"/>
              <w:rPr>
                <w:rFonts w:hint="eastAsia"/>
                <w:vertAlign w:val="baseline"/>
                <w:lang w:val="en-US" w:eastAsia="zh-CN"/>
              </w:rPr>
            </w:pPr>
          </w:p>
        </w:tc>
      </w:tr>
    </w:tbl>
    <w:p>
      <w:pPr>
        <w:pStyle w:val="2"/>
        <w:rPr>
          <w:rFonts w:hint="eastAsia"/>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Style w:val="2"/>
        <w:numPr>
          <w:ilvl w:val="0"/>
          <w:numId w:val="0"/>
        </w:numPr>
        <w:ind w:leftChars="200"/>
        <w:rPr>
          <w:rFonts w:hint="eastAsia"/>
          <w:lang w:eastAsia="zh-CN"/>
        </w:rPr>
      </w:pP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ind w:firstLine="643" w:firstLineChars="200"/>
        <w:rPr>
          <w:rFonts w:hint="eastAsia"/>
          <w:lang w:eastAsia="zh-CN"/>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rPr>
          <w:rFonts w:hint="eastAsia"/>
          <w:lang w:eastAsia="zh-CN"/>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密封</w:t>
      </w:r>
      <w:r>
        <w:rPr>
          <w:rFonts w:hint="eastAsia" w:ascii="仿宋_GB2312" w:hAnsi="仿宋_GB2312" w:eastAsia="仿宋_GB2312" w:cs="仿宋_GB2312"/>
          <w:sz w:val="32"/>
          <w:szCs w:val="32"/>
          <w:lang w:eastAsia="zh-CN"/>
        </w:rPr>
        <w:t>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分，较差得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bookmarkStart w:id="15" w:name="_GoBack"/>
      <w:bookmarkEnd w:id="15"/>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61708863"/>
      <w:bookmarkStart w:id="1" w:name="_Toc10762"/>
      <w:bookmarkStart w:id="2" w:name="_Toc15313"/>
      <w:bookmarkStart w:id="3" w:name="_Toc258360269"/>
      <w:bookmarkStart w:id="4" w:name="_Toc304219257"/>
      <w:bookmarkStart w:id="5" w:name="_Toc320878640"/>
      <w:bookmarkStart w:id="6" w:name="_Toc258360158"/>
      <w:bookmarkStart w:id="7" w:name="_Toc337554724"/>
      <w:bookmarkStart w:id="8" w:name="_Toc219626747"/>
      <w:bookmarkStart w:id="9" w:name="_Toc9548"/>
      <w:bookmarkStart w:id="10" w:name="_Toc258333636"/>
      <w:bookmarkStart w:id="11" w:name="_Toc248896063"/>
      <w:bookmarkStart w:id="12" w:name="_Toc17030"/>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A53674"/>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570DF0"/>
    <w:rsid w:val="2F632DBF"/>
    <w:rsid w:val="30217C48"/>
    <w:rsid w:val="31827FC3"/>
    <w:rsid w:val="33F956F6"/>
    <w:rsid w:val="37D54CE9"/>
    <w:rsid w:val="384A7AD5"/>
    <w:rsid w:val="3B2A4846"/>
    <w:rsid w:val="3B5373B6"/>
    <w:rsid w:val="3EDC78BB"/>
    <w:rsid w:val="438F0656"/>
    <w:rsid w:val="44B67130"/>
    <w:rsid w:val="4656733B"/>
    <w:rsid w:val="486D7AF7"/>
    <w:rsid w:val="494804BB"/>
    <w:rsid w:val="4B4638AD"/>
    <w:rsid w:val="4B9C1C97"/>
    <w:rsid w:val="4BC500AA"/>
    <w:rsid w:val="4FCE5CD6"/>
    <w:rsid w:val="50B40037"/>
    <w:rsid w:val="53501B3C"/>
    <w:rsid w:val="550B217C"/>
    <w:rsid w:val="563E288F"/>
    <w:rsid w:val="57162389"/>
    <w:rsid w:val="57575861"/>
    <w:rsid w:val="58BA5ECC"/>
    <w:rsid w:val="5AD50E25"/>
    <w:rsid w:val="5D4D3632"/>
    <w:rsid w:val="615523A0"/>
    <w:rsid w:val="649D2897"/>
    <w:rsid w:val="649D3A7F"/>
    <w:rsid w:val="64E26821"/>
    <w:rsid w:val="65207F71"/>
    <w:rsid w:val="66016CC0"/>
    <w:rsid w:val="695C7637"/>
    <w:rsid w:val="6A67750E"/>
    <w:rsid w:val="6B83299F"/>
    <w:rsid w:val="6CD8518D"/>
    <w:rsid w:val="6ECA7999"/>
    <w:rsid w:val="6F8E4227"/>
    <w:rsid w:val="738608DB"/>
    <w:rsid w:val="745F5922"/>
    <w:rsid w:val="75A10814"/>
    <w:rsid w:val="78481C82"/>
    <w:rsid w:val="78BC0632"/>
    <w:rsid w:val="78BE0AF1"/>
    <w:rsid w:val="792701E6"/>
    <w:rsid w:val="798E357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2020-09-17T02:03:00Z</cp:lastPrinted>
  <dcterms:modified xsi:type="dcterms:W3CDTF">2021-05-19T00:23:29Z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